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5DDF" w14:textId="77777777" w:rsidR="004941FB" w:rsidRPr="00A905A3" w:rsidRDefault="004941FB" w:rsidP="004941FB">
      <w:pPr>
        <w:pStyle w:val="WW-Corpodetexto2"/>
        <w:spacing w:before="120" w:after="120"/>
        <w:rPr>
          <w:rFonts w:cs="Times New Roman"/>
          <w:b w:val="0"/>
          <w:szCs w:val="22"/>
        </w:rPr>
      </w:pPr>
      <w:r w:rsidRPr="00A905A3">
        <w:rPr>
          <w:rFonts w:cs="Times New Roman"/>
          <w:b w:val="0"/>
          <w:noProof/>
          <w:szCs w:val="22"/>
          <w:lang w:bidi="ar-SA"/>
        </w:rPr>
        <w:drawing>
          <wp:inline distT="0" distB="0" distL="0" distR="0" wp14:anchorId="134A4B79" wp14:editId="243E0B4B">
            <wp:extent cx="621030" cy="600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00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1FECB" w14:textId="77777777" w:rsidR="004941FB" w:rsidRPr="00534B67" w:rsidRDefault="004941FB" w:rsidP="004941FB">
      <w:pPr>
        <w:jc w:val="center"/>
        <w:rPr>
          <w:rFonts w:cs="Times New Roman"/>
          <w:b/>
          <w:bCs/>
          <w:sz w:val="22"/>
          <w:szCs w:val="22"/>
        </w:rPr>
      </w:pPr>
      <w:r w:rsidRPr="00534B67">
        <w:rPr>
          <w:rFonts w:cs="Times New Roman"/>
          <w:b/>
          <w:bCs/>
          <w:sz w:val="22"/>
          <w:szCs w:val="22"/>
        </w:rPr>
        <w:t>TÍTULO DO ARTIGO</w:t>
      </w:r>
    </w:p>
    <w:p w14:paraId="21886FDD" w14:textId="77777777" w:rsidR="004941FB" w:rsidRPr="00534B67" w:rsidRDefault="004941FB" w:rsidP="004941FB">
      <w:pPr>
        <w:jc w:val="center"/>
        <w:rPr>
          <w:rFonts w:cs="Times New Roman"/>
          <w:b/>
          <w:bCs/>
          <w:sz w:val="22"/>
          <w:szCs w:val="22"/>
        </w:rPr>
      </w:pPr>
    </w:p>
    <w:p w14:paraId="0A383B05" w14:textId="77777777" w:rsidR="004941FB" w:rsidRPr="00534B67" w:rsidRDefault="004941FB" w:rsidP="004941FB">
      <w:pPr>
        <w:jc w:val="center"/>
        <w:rPr>
          <w:rFonts w:cs="Times New Roman"/>
          <w:b/>
          <w:bCs/>
          <w:sz w:val="22"/>
          <w:szCs w:val="22"/>
        </w:rPr>
      </w:pPr>
    </w:p>
    <w:p w14:paraId="2A3CD81B" w14:textId="77777777" w:rsidR="004941FB" w:rsidRPr="00534B67" w:rsidRDefault="004941FB" w:rsidP="004941FB">
      <w:pPr>
        <w:jc w:val="center"/>
        <w:rPr>
          <w:rFonts w:cs="Times New Roman"/>
          <w:b/>
          <w:bCs/>
          <w:sz w:val="22"/>
          <w:szCs w:val="22"/>
        </w:rPr>
      </w:pPr>
      <w:r w:rsidRPr="00534B67">
        <w:rPr>
          <w:rFonts w:cs="Times New Roman"/>
          <w:b/>
          <w:bCs/>
          <w:sz w:val="22"/>
          <w:szCs w:val="22"/>
        </w:rPr>
        <w:t>ARTICLE TITLE</w:t>
      </w:r>
    </w:p>
    <w:p w14:paraId="7B3B3A81" w14:textId="77777777" w:rsidR="004941FB" w:rsidRPr="00534B67" w:rsidRDefault="004941FB" w:rsidP="004941FB">
      <w:pPr>
        <w:jc w:val="center"/>
        <w:rPr>
          <w:rFonts w:cs="Times New Roman"/>
          <w:b/>
          <w:bCs/>
          <w:sz w:val="22"/>
          <w:szCs w:val="22"/>
        </w:rPr>
      </w:pPr>
    </w:p>
    <w:p w14:paraId="2A4057A2" w14:textId="77777777" w:rsidR="004941FB" w:rsidRPr="00534B67" w:rsidRDefault="004941FB" w:rsidP="004941FB">
      <w:pPr>
        <w:jc w:val="center"/>
        <w:rPr>
          <w:rFonts w:cs="Times New Roman"/>
          <w:b/>
          <w:bCs/>
          <w:sz w:val="22"/>
          <w:szCs w:val="22"/>
        </w:rPr>
      </w:pPr>
    </w:p>
    <w:p w14:paraId="016EA391" w14:textId="77777777" w:rsidR="004941FB" w:rsidRPr="00534B67" w:rsidRDefault="004941FB" w:rsidP="004941FB">
      <w:pPr>
        <w:jc w:val="center"/>
        <w:rPr>
          <w:rFonts w:cs="Times New Roman"/>
          <w:b/>
          <w:bCs/>
          <w:sz w:val="22"/>
          <w:szCs w:val="22"/>
        </w:rPr>
      </w:pPr>
      <w:r w:rsidRPr="00534B67">
        <w:rPr>
          <w:rFonts w:cs="Times New Roman"/>
          <w:b/>
          <w:bCs/>
          <w:sz w:val="22"/>
          <w:szCs w:val="22"/>
        </w:rPr>
        <w:t>TÍTULO DEL ARTÍCULO</w:t>
      </w:r>
    </w:p>
    <w:p w14:paraId="0C85B09E" w14:textId="77777777" w:rsidR="004941FB" w:rsidRPr="00534B67" w:rsidRDefault="004941FB" w:rsidP="004941FB">
      <w:pPr>
        <w:rPr>
          <w:rFonts w:cs="Times New Roman"/>
          <w:sz w:val="22"/>
          <w:szCs w:val="22"/>
        </w:rPr>
      </w:pPr>
    </w:p>
    <w:p w14:paraId="7FD5670D" w14:textId="77777777" w:rsidR="004941FB" w:rsidRPr="00534B67" w:rsidRDefault="004941FB" w:rsidP="004941FB">
      <w:pPr>
        <w:rPr>
          <w:rFonts w:cs="Times New Roman"/>
          <w:sz w:val="22"/>
          <w:szCs w:val="22"/>
        </w:rPr>
      </w:pPr>
    </w:p>
    <w:p w14:paraId="38DF5845" w14:textId="77777777" w:rsidR="004941FB" w:rsidRPr="007C4337" w:rsidRDefault="004941FB" w:rsidP="004941FB">
      <w:pPr>
        <w:jc w:val="right"/>
        <w:rPr>
          <w:b/>
          <w:sz w:val="22"/>
          <w:szCs w:val="22"/>
        </w:rPr>
      </w:pPr>
      <w:r w:rsidRPr="007C4337">
        <w:rPr>
          <w:sz w:val="22"/>
          <w:szCs w:val="22"/>
        </w:rPr>
        <w:t>Autor</w:t>
      </w:r>
      <w:r w:rsidRPr="007C4337">
        <w:rPr>
          <w:rStyle w:val="Refdenotaderodap"/>
          <w:sz w:val="22"/>
          <w:szCs w:val="22"/>
        </w:rPr>
        <w:footnoteReference w:id="1"/>
      </w:r>
    </w:p>
    <w:p w14:paraId="6B4A1892" w14:textId="77777777" w:rsidR="004941FB" w:rsidRPr="00534B67" w:rsidRDefault="004941FB" w:rsidP="004941FB">
      <w:pPr>
        <w:rPr>
          <w:rFonts w:cs="Times New Roman"/>
          <w:b/>
          <w:sz w:val="22"/>
          <w:szCs w:val="22"/>
        </w:rPr>
      </w:pPr>
    </w:p>
    <w:p w14:paraId="149D7A26" w14:textId="77777777" w:rsidR="004941FB" w:rsidRPr="00534B67" w:rsidRDefault="004941FB" w:rsidP="004941FB">
      <w:pPr>
        <w:rPr>
          <w:rFonts w:cs="Times New Roman"/>
          <w:b/>
          <w:sz w:val="22"/>
          <w:szCs w:val="22"/>
        </w:rPr>
      </w:pPr>
    </w:p>
    <w:p w14:paraId="7863C6DD" w14:textId="77777777" w:rsidR="004941FB" w:rsidRPr="006C3351" w:rsidRDefault="004941FB" w:rsidP="004941FB">
      <w:pPr>
        <w:jc w:val="both"/>
        <w:rPr>
          <w:sz w:val="20"/>
          <w:szCs w:val="20"/>
        </w:rPr>
      </w:pPr>
      <w:r w:rsidRPr="006C3351">
        <w:rPr>
          <w:b/>
          <w:sz w:val="20"/>
          <w:szCs w:val="20"/>
        </w:rPr>
        <w:t>Resumo</w:t>
      </w:r>
      <w:r w:rsidRPr="006C3351">
        <w:rPr>
          <w:sz w:val="20"/>
          <w:szCs w:val="20"/>
        </w:rPr>
        <w:t xml:space="preserve">: Este documento apresenta o modelo de formatação a ser utilizado nos artigos submetidos à </w:t>
      </w:r>
      <w:proofErr w:type="spellStart"/>
      <w:r w:rsidRPr="006C3351">
        <w:rPr>
          <w:sz w:val="20"/>
          <w:szCs w:val="20"/>
        </w:rPr>
        <w:t>E-Legis</w:t>
      </w:r>
      <w:proofErr w:type="spellEnd"/>
      <w:r w:rsidRPr="006C3351">
        <w:rPr>
          <w:sz w:val="20"/>
          <w:szCs w:val="20"/>
        </w:rPr>
        <w:t xml:space="preserve"> – Revista Eletrônica do Programa de Pós-Graduação da Câmara dos Deputados. Lembr</w:t>
      </w:r>
      <w:r>
        <w:rPr>
          <w:sz w:val="20"/>
          <w:szCs w:val="20"/>
        </w:rPr>
        <w:t>a</w:t>
      </w:r>
      <w:r w:rsidRPr="006C3351">
        <w:rPr>
          <w:sz w:val="20"/>
          <w:szCs w:val="20"/>
        </w:rPr>
        <w:t xml:space="preserve">-se que a aderência à formatação recomendada constitui um dos critérios de avaliação dos trabalhos submetidos à revista. Os resumos devem </w:t>
      </w:r>
      <w:r w:rsidRPr="006C3351">
        <w:rPr>
          <w:b/>
          <w:sz w:val="20"/>
          <w:szCs w:val="20"/>
        </w:rPr>
        <w:t xml:space="preserve">obrigatoriamente </w:t>
      </w:r>
      <w:r w:rsidRPr="006C3351">
        <w:rPr>
          <w:sz w:val="20"/>
          <w:szCs w:val="20"/>
        </w:rPr>
        <w:t>apresentar o contexto da pesquisa, seu objetivo, metodologia de pesquisa utilizada, resultados obtidos e conclusão (ou recomendações finais), contendo, no máximo, 10 linhas. Os resumos e palavras-chaves devem ser digitados em fonte</w:t>
      </w:r>
      <w:bookmarkStart w:id="0" w:name="_Hlk81457320"/>
      <w:r>
        <w:rPr>
          <w:sz w:val="20"/>
          <w:szCs w:val="20"/>
        </w:rPr>
        <w:t xml:space="preserve"> tipográfica</w:t>
      </w:r>
      <w:bookmarkEnd w:id="0"/>
      <w:r w:rsidRPr="006C3351">
        <w:rPr>
          <w:sz w:val="20"/>
          <w:szCs w:val="20"/>
        </w:rPr>
        <w:t xml:space="preserve"> </w:t>
      </w:r>
      <w:r w:rsidRPr="006C3351">
        <w:rPr>
          <w:i/>
          <w:sz w:val="20"/>
          <w:szCs w:val="20"/>
        </w:rPr>
        <w:t>Times New Roman</w:t>
      </w:r>
      <w:r w:rsidRPr="006C3351">
        <w:rPr>
          <w:sz w:val="20"/>
          <w:szCs w:val="20"/>
        </w:rPr>
        <w:t>, corpo 10</w:t>
      </w:r>
      <w:r>
        <w:rPr>
          <w:sz w:val="20"/>
          <w:szCs w:val="20"/>
        </w:rPr>
        <w:t xml:space="preserve"> e espaçamento simples.</w:t>
      </w:r>
    </w:p>
    <w:p w14:paraId="26D0FBEE" w14:textId="77777777" w:rsidR="004941FB" w:rsidRPr="006C3351" w:rsidRDefault="004941FB" w:rsidP="004941FB">
      <w:pPr>
        <w:jc w:val="both"/>
        <w:rPr>
          <w:sz w:val="20"/>
          <w:szCs w:val="20"/>
        </w:rPr>
      </w:pPr>
    </w:p>
    <w:p w14:paraId="3A5DA5D0" w14:textId="77777777" w:rsidR="004941FB" w:rsidRPr="006C3351" w:rsidRDefault="004941FB" w:rsidP="004941FB">
      <w:pPr>
        <w:jc w:val="both"/>
        <w:rPr>
          <w:sz w:val="20"/>
          <w:szCs w:val="20"/>
        </w:rPr>
      </w:pPr>
      <w:r w:rsidRPr="006C3351">
        <w:rPr>
          <w:b/>
          <w:sz w:val="20"/>
          <w:szCs w:val="20"/>
        </w:rPr>
        <w:t xml:space="preserve">Palavra-chave: </w:t>
      </w:r>
      <w:r w:rsidRPr="006C3351">
        <w:rPr>
          <w:sz w:val="20"/>
          <w:szCs w:val="20"/>
        </w:rPr>
        <w:t xml:space="preserve">Indicar até 5 palavras-chaves; </w:t>
      </w:r>
      <w:proofErr w:type="gramStart"/>
      <w:r w:rsidRPr="006C3351">
        <w:rPr>
          <w:sz w:val="20"/>
          <w:szCs w:val="20"/>
        </w:rPr>
        <w:t>Com</w:t>
      </w:r>
      <w:proofErr w:type="gramEnd"/>
      <w:r w:rsidRPr="006C3351">
        <w:rPr>
          <w:sz w:val="20"/>
          <w:szCs w:val="20"/>
        </w:rPr>
        <w:t xml:space="preserve"> iniciais em maiúsculas; Separadas por ponto e vírgula; Poder Legislativo (obrigatório)</w:t>
      </w:r>
      <w:r>
        <w:rPr>
          <w:sz w:val="20"/>
          <w:szCs w:val="20"/>
        </w:rPr>
        <w:t>.</w:t>
      </w:r>
    </w:p>
    <w:p w14:paraId="35AEF9ED" w14:textId="77777777" w:rsidR="004941FB" w:rsidRPr="006C3351" w:rsidRDefault="004941FB" w:rsidP="004941FB">
      <w:pPr>
        <w:jc w:val="both"/>
        <w:rPr>
          <w:sz w:val="20"/>
          <w:szCs w:val="20"/>
        </w:rPr>
      </w:pPr>
    </w:p>
    <w:p w14:paraId="14B6B904" w14:textId="77777777" w:rsidR="004941FB" w:rsidRPr="00572FD6" w:rsidRDefault="004941FB" w:rsidP="004941FB">
      <w:pPr>
        <w:jc w:val="both"/>
        <w:rPr>
          <w:sz w:val="20"/>
          <w:szCs w:val="20"/>
          <w:lang w:val="en-GB"/>
        </w:rPr>
      </w:pPr>
      <w:r w:rsidRPr="006C3351">
        <w:rPr>
          <w:b/>
          <w:sz w:val="20"/>
          <w:szCs w:val="20"/>
          <w:lang w:val="en-US"/>
        </w:rPr>
        <w:t xml:space="preserve">Abstract: </w:t>
      </w:r>
      <w:r w:rsidRPr="006C3351">
        <w:rPr>
          <w:sz w:val="20"/>
          <w:szCs w:val="20"/>
          <w:lang w:val="en-US"/>
        </w:rPr>
        <w:t>This document presents a model of format to be used in articles submitted to the E-</w:t>
      </w:r>
      <w:proofErr w:type="spellStart"/>
      <w:r w:rsidRPr="006C3351">
        <w:rPr>
          <w:sz w:val="20"/>
          <w:szCs w:val="20"/>
          <w:lang w:val="en-US"/>
        </w:rPr>
        <w:t>Legis</w:t>
      </w:r>
      <w:proofErr w:type="spellEnd"/>
      <w:r w:rsidRPr="006C3351">
        <w:rPr>
          <w:sz w:val="20"/>
          <w:szCs w:val="20"/>
          <w:lang w:val="en-US"/>
        </w:rPr>
        <w:t xml:space="preserve"> - Electronic Journal of Post-Graduate of the Chamber of Deputies. Remember that adherence to the format suggested is one of the criteria for evaluation of papers submitted to the journal. Abstracts </w:t>
      </w:r>
      <w:r w:rsidRPr="006C3351">
        <w:rPr>
          <w:b/>
          <w:sz w:val="20"/>
          <w:szCs w:val="20"/>
          <w:lang w:val="en-US"/>
        </w:rPr>
        <w:t>must</w:t>
      </w:r>
      <w:r w:rsidRPr="006C3351">
        <w:rPr>
          <w:sz w:val="20"/>
          <w:szCs w:val="20"/>
          <w:lang w:val="en-US"/>
        </w:rPr>
        <w:t xml:space="preserve"> present the research context, its purpose, research methodology used, results and conclusion (final considerations), containing a maximum of 10 lines. Abstract and Keywords in </w:t>
      </w:r>
      <w:r w:rsidRPr="00572FD6">
        <w:rPr>
          <w:i/>
          <w:sz w:val="20"/>
          <w:szCs w:val="20"/>
          <w:lang w:val="en-GB"/>
        </w:rPr>
        <w:t>Times New Roman</w:t>
      </w:r>
      <w:r>
        <w:rPr>
          <w:iCs/>
          <w:sz w:val="20"/>
          <w:szCs w:val="20"/>
          <w:lang w:val="en-GB"/>
        </w:rPr>
        <w:t xml:space="preserve"> font</w:t>
      </w:r>
      <w:r w:rsidRPr="00572FD6">
        <w:rPr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size</w:t>
      </w:r>
      <w:r w:rsidRPr="00572FD6">
        <w:rPr>
          <w:sz w:val="20"/>
          <w:szCs w:val="20"/>
          <w:lang w:val="en-GB"/>
        </w:rPr>
        <w:t xml:space="preserve"> 10</w:t>
      </w:r>
      <w:r>
        <w:rPr>
          <w:sz w:val="20"/>
          <w:szCs w:val="20"/>
          <w:lang w:val="en-GB"/>
        </w:rPr>
        <w:t xml:space="preserve"> and </w:t>
      </w:r>
      <w:r w:rsidRPr="00395451">
        <w:rPr>
          <w:sz w:val="20"/>
          <w:szCs w:val="20"/>
          <w:lang w:val="en-GB"/>
        </w:rPr>
        <w:t>single spacing</w:t>
      </w:r>
      <w:r w:rsidRPr="00572FD6">
        <w:rPr>
          <w:sz w:val="20"/>
          <w:szCs w:val="20"/>
          <w:lang w:val="en-GB"/>
        </w:rPr>
        <w:t>.</w:t>
      </w:r>
    </w:p>
    <w:p w14:paraId="40E47F9B" w14:textId="77777777" w:rsidR="004941FB" w:rsidRPr="006C3351" w:rsidRDefault="004941FB" w:rsidP="004941FB">
      <w:pPr>
        <w:jc w:val="both"/>
        <w:rPr>
          <w:sz w:val="20"/>
          <w:szCs w:val="20"/>
          <w:lang w:val="en-US"/>
        </w:rPr>
      </w:pPr>
    </w:p>
    <w:p w14:paraId="19003D25" w14:textId="77777777" w:rsidR="004941FB" w:rsidRPr="006C3351" w:rsidRDefault="004941FB" w:rsidP="004941FB">
      <w:pPr>
        <w:jc w:val="both"/>
        <w:rPr>
          <w:sz w:val="20"/>
          <w:szCs w:val="20"/>
          <w:lang w:val="en-US"/>
        </w:rPr>
      </w:pPr>
      <w:r w:rsidRPr="006C3351">
        <w:rPr>
          <w:b/>
          <w:sz w:val="20"/>
          <w:szCs w:val="20"/>
          <w:lang w:val="en-US"/>
        </w:rPr>
        <w:t>Keywords</w:t>
      </w:r>
      <w:r w:rsidRPr="006C3351">
        <w:rPr>
          <w:sz w:val="20"/>
          <w:szCs w:val="20"/>
          <w:lang w:val="en-US"/>
        </w:rPr>
        <w:t>: Enter up to 5 keywords; With initials in capital letters; Separated by semicolons;</w:t>
      </w:r>
      <w:r>
        <w:rPr>
          <w:sz w:val="20"/>
          <w:szCs w:val="20"/>
          <w:lang w:val="en-US"/>
        </w:rPr>
        <w:t xml:space="preserve"> </w:t>
      </w:r>
      <w:r w:rsidRPr="006C3351">
        <w:rPr>
          <w:sz w:val="20"/>
          <w:szCs w:val="20"/>
          <w:lang w:val="es-ES_tradnl"/>
        </w:rPr>
        <w:t>Legislative Branch</w:t>
      </w:r>
      <w:r w:rsidRPr="006C3351">
        <w:rPr>
          <w:sz w:val="20"/>
          <w:szCs w:val="20"/>
          <w:lang w:val="en-US"/>
        </w:rPr>
        <w:t xml:space="preserve"> (</w:t>
      </w:r>
      <w:proofErr w:type="spellStart"/>
      <w:r w:rsidRPr="006C3351">
        <w:rPr>
          <w:sz w:val="20"/>
          <w:szCs w:val="20"/>
          <w:lang w:val="es-ES_tradnl"/>
        </w:rPr>
        <w:t>mandatory</w:t>
      </w:r>
      <w:proofErr w:type="spellEnd"/>
      <w:r w:rsidRPr="006C3351">
        <w:rPr>
          <w:sz w:val="20"/>
          <w:szCs w:val="20"/>
          <w:lang w:val="es-ES_tradnl"/>
        </w:rPr>
        <w:t>)</w:t>
      </w:r>
      <w:r w:rsidRPr="006C3351">
        <w:rPr>
          <w:sz w:val="20"/>
          <w:szCs w:val="20"/>
          <w:lang w:val="en-US"/>
        </w:rPr>
        <w:t xml:space="preserve">. </w:t>
      </w:r>
    </w:p>
    <w:p w14:paraId="39367422" w14:textId="77777777" w:rsidR="004941FB" w:rsidRPr="006C3351" w:rsidRDefault="004941FB" w:rsidP="004941FB">
      <w:pPr>
        <w:jc w:val="both"/>
        <w:rPr>
          <w:sz w:val="20"/>
          <w:szCs w:val="20"/>
          <w:lang w:val="en-US"/>
        </w:rPr>
      </w:pPr>
    </w:p>
    <w:p w14:paraId="7911FEF6" w14:textId="77777777" w:rsidR="004941FB" w:rsidRPr="006C3351" w:rsidRDefault="004941FB" w:rsidP="004941FB">
      <w:pPr>
        <w:jc w:val="both"/>
        <w:rPr>
          <w:sz w:val="20"/>
          <w:szCs w:val="20"/>
          <w:lang w:val="es-ES_tradnl"/>
        </w:rPr>
      </w:pPr>
      <w:r w:rsidRPr="006C3351">
        <w:rPr>
          <w:b/>
          <w:sz w:val="20"/>
          <w:szCs w:val="20"/>
          <w:lang w:val="es-ES_tradnl"/>
        </w:rPr>
        <w:t xml:space="preserve">Resumen: </w:t>
      </w:r>
      <w:r w:rsidRPr="006C3351">
        <w:rPr>
          <w:sz w:val="20"/>
          <w:szCs w:val="20"/>
          <w:lang w:val="es-ES_tradnl"/>
        </w:rPr>
        <w:t xml:space="preserve">Este documento presenta un modelo de formato que se utilizará en los artículos sometidos a la E-Legis - Revista electrónica de postgrado de la Cámara de Diputados. Recuerde que la adhesión al formato sugerido es uno de los criterios para la evaluación de los trabajos enviados a la revista. Los resúmenes </w:t>
      </w:r>
      <w:r w:rsidRPr="006C3351">
        <w:rPr>
          <w:b/>
          <w:sz w:val="20"/>
          <w:szCs w:val="20"/>
          <w:lang w:val="es-ES_tradnl"/>
        </w:rPr>
        <w:t>deben</w:t>
      </w:r>
      <w:r w:rsidRPr="006C3351">
        <w:rPr>
          <w:sz w:val="20"/>
          <w:szCs w:val="20"/>
          <w:lang w:val="es-ES_tradnl"/>
        </w:rPr>
        <w:t xml:space="preserve"> presentar el contexto de la investigación, su propósito, la metodología de investigación utilizada, los resultados y la conclusión (consideraciones finales), con un máximo de 10 líneas. Resumen y Palabras clave en </w:t>
      </w:r>
      <w:r w:rsidRPr="006C3351">
        <w:rPr>
          <w:i/>
          <w:sz w:val="20"/>
          <w:szCs w:val="20"/>
        </w:rPr>
        <w:t>Times New Roman</w:t>
      </w:r>
      <w:r w:rsidRPr="006C3351">
        <w:rPr>
          <w:sz w:val="20"/>
          <w:szCs w:val="20"/>
        </w:rPr>
        <w:t>, corpo 10</w:t>
      </w:r>
      <w:r>
        <w:rPr>
          <w:sz w:val="20"/>
          <w:szCs w:val="20"/>
        </w:rPr>
        <w:t xml:space="preserve"> y </w:t>
      </w:r>
      <w:proofErr w:type="spellStart"/>
      <w:r w:rsidRPr="00395451">
        <w:rPr>
          <w:sz w:val="20"/>
          <w:szCs w:val="20"/>
        </w:rPr>
        <w:t>espaciado</w:t>
      </w:r>
      <w:proofErr w:type="spellEnd"/>
      <w:r w:rsidRPr="00395451">
        <w:rPr>
          <w:sz w:val="20"/>
          <w:szCs w:val="20"/>
        </w:rPr>
        <w:t xml:space="preserve"> </w:t>
      </w:r>
      <w:proofErr w:type="spellStart"/>
      <w:r w:rsidRPr="00395451">
        <w:rPr>
          <w:sz w:val="20"/>
          <w:szCs w:val="20"/>
        </w:rPr>
        <w:t>simple</w:t>
      </w:r>
      <w:proofErr w:type="spellEnd"/>
      <w:r w:rsidRPr="006C3351">
        <w:rPr>
          <w:sz w:val="20"/>
          <w:szCs w:val="20"/>
        </w:rPr>
        <w:t>.</w:t>
      </w:r>
    </w:p>
    <w:p w14:paraId="426F0F90" w14:textId="77777777" w:rsidR="004941FB" w:rsidRPr="006C3351" w:rsidRDefault="004941FB" w:rsidP="004941FB">
      <w:pPr>
        <w:jc w:val="both"/>
        <w:rPr>
          <w:sz w:val="20"/>
          <w:szCs w:val="20"/>
          <w:lang w:val="es-ES_tradnl"/>
        </w:rPr>
      </w:pPr>
    </w:p>
    <w:p w14:paraId="39B4EC3E" w14:textId="77777777" w:rsidR="004941FB" w:rsidRPr="006C3351" w:rsidRDefault="004941FB" w:rsidP="004941FB">
      <w:pPr>
        <w:jc w:val="both"/>
        <w:rPr>
          <w:sz w:val="20"/>
          <w:szCs w:val="20"/>
        </w:rPr>
      </w:pPr>
      <w:r w:rsidRPr="006C3351">
        <w:rPr>
          <w:b/>
          <w:sz w:val="20"/>
          <w:szCs w:val="20"/>
          <w:lang w:val="es-ES_tradnl"/>
        </w:rPr>
        <w:t>Palabras clave</w:t>
      </w:r>
      <w:r w:rsidRPr="006C3351">
        <w:rPr>
          <w:sz w:val="20"/>
          <w:szCs w:val="20"/>
          <w:lang w:val="es-ES_tradnl"/>
        </w:rPr>
        <w:t xml:space="preserve">: Ingrese hasta 5 palabras clave; Con iniciales en mayúsculas; Separadas por punto y coma; </w:t>
      </w:r>
      <w:r w:rsidRPr="002D159B">
        <w:rPr>
          <w:sz w:val="20"/>
          <w:szCs w:val="20"/>
        </w:rPr>
        <w:t xml:space="preserve">Poder Legislativo </w:t>
      </w:r>
      <w:r w:rsidRPr="006C3351">
        <w:rPr>
          <w:sz w:val="20"/>
          <w:szCs w:val="20"/>
          <w:lang w:val="es-ES_tradnl"/>
        </w:rPr>
        <w:t>(</w:t>
      </w:r>
      <w:proofErr w:type="spellStart"/>
      <w:r w:rsidRPr="00572FD6">
        <w:rPr>
          <w:sz w:val="20"/>
          <w:szCs w:val="20"/>
        </w:rPr>
        <w:t>obligatorio</w:t>
      </w:r>
      <w:proofErr w:type="spellEnd"/>
      <w:r w:rsidRPr="00572FD6">
        <w:rPr>
          <w:sz w:val="20"/>
          <w:szCs w:val="20"/>
        </w:rPr>
        <w:t>).</w:t>
      </w:r>
    </w:p>
    <w:p w14:paraId="6CD7D3B2" w14:textId="6F9F8C82" w:rsidR="004941FB" w:rsidRDefault="004941FB" w:rsidP="004941FB">
      <w:pPr>
        <w:spacing w:line="360" w:lineRule="auto"/>
        <w:rPr>
          <w:rFonts w:eastAsia="Times New Roman" w:cs="Times New Roman"/>
          <w:b/>
          <w:color w:val="000000"/>
          <w:sz w:val="22"/>
          <w:szCs w:val="22"/>
          <w:lang w:eastAsia="ar-SA"/>
        </w:rPr>
      </w:pPr>
    </w:p>
    <w:p w14:paraId="56DE5B66" w14:textId="4A2123F8" w:rsidR="007E64DD" w:rsidRDefault="00A64D4E" w:rsidP="004941FB">
      <w:pPr>
        <w:spacing w:line="360" w:lineRule="auto"/>
        <w:rPr>
          <w:b/>
          <w:bCs/>
          <w:sz w:val="22"/>
          <w:szCs w:val="22"/>
        </w:rPr>
      </w:pPr>
      <w:r w:rsidRPr="007E14AB">
        <w:rPr>
          <w:b/>
          <w:bCs/>
          <w:sz w:val="22"/>
          <w:szCs w:val="22"/>
        </w:rPr>
        <w:t xml:space="preserve">1 </w:t>
      </w:r>
      <w:r w:rsidR="007E64DD" w:rsidRPr="007E14AB">
        <w:rPr>
          <w:b/>
          <w:bCs/>
          <w:sz w:val="22"/>
          <w:szCs w:val="22"/>
        </w:rPr>
        <w:t>Introdução</w:t>
      </w:r>
    </w:p>
    <w:p w14:paraId="5E3AE60D" w14:textId="4E9F65B0" w:rsidR="00C40C43" w:rsidRDefault="00C40C43" w:rsidP="00C40C43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Nesta seção, deve-se a</w:t>
      </w:r>
      <w:r w:rsidRPr="009469AE">
        <w:rPr>
          <w:sz w:val="22"/>
          <w:szCs w:val="22"/>
        </w:rPr>
        <w:t xml:space="preserve">presentar </w:t>
      </w:r>
      <w:r>
        <w:rPr>
          <w:sz w:val="22"/>
          <w:szCs w:val="22"/>
        </w:rPr>
        <w:t xml:space="preserve">a </w:t>
      </w:r>
      <w:r w:rsidRPr="009469AE">
        <w:rPr>
          <w:sz w:val="22"/>
          <w:szCs w:val="22"/>
        </w:rPr>
        <w:t>visão geral do artigo</w:t>
      </w:r>
      <w:r>
        <w:rPr>
          <w:sz w:val="22"/>
          <w:szCs w:val="22"/>
        </w:rPr>
        <w:t>,</w:t>
      </w:r>
      <w:r w:rsidRPr="009469AE">
        <w:rPr>
          <w:sz w:val="22"/>
          <w:szCs w:val="22"/>
        </w:rPr>
        <w:t xml:space="preserve"> apontando</w:t>
      </w:r>
      <w:r w:rsidR="007D727A">
        <w:rPr>
          <w:sz w:val="22"/>
          <w:szCs w:val="22"/>
        </w:rPr>
        <w:t>-se</w:t>
      </w:r>
      <w:r w:rsidRPr="009469AE">
        <w:rPr>
          <w:sz w:val="22"/>
          <w:szCs w:val="22"/>
        </w:rPr>
        <w:t xml:space="preserve"> os principais desdobramentos a serem considerados no texto.</w:t>
      </w:r>
      <w:r>
        <w:rPr>
          <w:sz w:val="22"/>
          <w:szCs w:val="22"/>
        </w:rPr>
        <w:t xml:space="preserve"> Orienta-se indicar os limites d</w:t>
      </w:r>
      <w:r w:rsidRPr="003A1C29">
        <w:rPr>
          <w:sz w:val="22"/>
          <w:szCs w:val="22"/>
        </w:rPr>
        <w:t xml:space="preserve">o assunto </w:t>
      </w:r>
      <w:r>
        <w:rPr>
          <w:sz w:val="22"/>
          <w:szCs w:val="22"/>
        </w:rPr>
        <w:t>em tela</w:t>
      </w:r>
      <w:r w:rsidRPr="003A1C29">
        <w:rPr>
          <w:sz w:val="22"/>
          <w:szCs w:val="22"/>
        </w:rPr>
        <w:t xml:space="preserve">, os </w:t>
      </w:r>
      <w:r>
        <w:rPr>
          <w:sz w:val="22"/>
          <w:szCs w:val="22"/>
        </w:rPr>
        <w:t>propósitos</w:t>
      </w:r>
      <w:r w:rsidRPr="003A1C29">
        <w:rPr>
          <w:sz w:val="22"/>
          <w:szCs w:val="22"/>
        </w:rPr>
        <w:t xml:space="preserve"> da pesquisa</w:t>
      </w:r>
      <w:r>
        <w:rPr>
          <w:sz w:val="22"/>
          <w:szCs w:val="22"/>
        </w:rPr>
        <w:t>, e</w:t>
      </w:r>
      <w:r w:rsidRPr="003A1C29">
        <w:rPr>
          <w:sz w:val="22"/>
          <w:szCs w:val="22"/>
        </w:rPr>
        <w:t xml:space="preserve"> outros elementos necessários para </w:t>
      </w:r>
      <w:r>
        <w:rPr>
          <w:sz w:val="22"/>
          <w:szCs w:val="22"/>
        </w:rPr>
        <w:t>estabelecer</w:t>
      </w:r>
      <w:r w:rsidRPr="003A1C29">
        <w:rPr>
          <w:sz w:val="22"/>
          <w:szCs w:val="22"/>
        </w:rPr>
        <w:t xml:space="preserve"> o tema do artigo</w:t>
      </w:r>
      <w:r>
        <w:rPr>
          <w:sz w:val="22"/>
          <w:szCs w:val="22"/>
        </w:rPr>
        <w:t>.</w:t>
      </w:r>
    </w:p>
    <w:p w14:paraId="40B8275E" w14:textId="286C47C0" w:rsidR="007E64DD" w:rsidRDefault="00A64D4E" w:rsidP="007E64DD">
      <w:pPr>
        <w:spacing w:line="360" w:lineRule="auto"/>
        <w:jc w:val="both"/>
        <w:rPr>
          <w:b/>
          <w:bCs/>
          <w:sz w:val="22"/>
          <w:szCs w:val="22"/>
        </w:rPr>
      </w:pPr>
      <w:r w:rsidRPr="007E14AB">
        <w:rPr>
          <w:b/>
          <w:bCs/>
          <w:sz w:val="22"/>
          <w:szCs w:val="22"/>
        </w:rPr>
        <w:lastRenderedPageBreak/>
        <w:t xml:space="preserve">2 </w:t>
      </w:r>
      <w:r w:rsidR="007E64DD" w:rsidRPr="007E14AB">
        <w:rPr>
          <w:b/>
          <w:bCs/>
          <w:sz w:val="22"/>
          <w:szCs w:val="22"/>
        </w:rPr>
        <w:t>Seções do texto</w:t>
      </w:r>
    </w:p>
    <w:p w14:paraId="68EB0C41" w14:textId="073A4808" w:rsidR="00C40C43" w:rsidRDefault="00C40C43" w:rsidP="00C40C43">
      <w:pPr>
        <w:spacing w:line="360" w:lineRule="auto"/>
        <w:ind w:firstLine="709"/>
        <w:jc w:val="both"/>
        <w:rPr>
          <w:sz w:val="22"/>
          <w:szCs w:val="22"/>
        </w:rPr>
      </w:pPr>
      <w:bookmarkStart w:id="1" w:name="_Hlk82175010"/>
      <w:bookmarkStart w:id="2" w:name="_Hlk82174986"/>
      <w:r>
        <w:rPr>
          <w:sz w:val="22"/>
          <w:szCs w:val="22"/>
        </w:rPr>
        <w:t>Trata-se da</w:t>
      </w:r>
      <w:r w:rsidR="00935E3B">
        <w:rPr>
          <w:sz w:val="22"/>
          <w:szCs w:val="22"/>
        </w:rPr>
        <w:t>s</w:t>
      </w:r>
      <w:r>
        <w:rPr>
          <w:sz w:val="22"/>
          <w:szCs w:val="22"/>
        </w:rPr>
        <w:t xml:space="preserve"> seç</w:t>
      </w:r>
      <w:r w:rsidR="00935E3B">
        <w:rPr>
          <w:sz w:val="22"/>
          <w:szCs w:val="22"/>
        </w:rPr>
        <w:t>ões</w:t>
      </w:r>
      <w:r>
        <w:rPr>
          <w:sz w:val="22"/>
          <w:szCs w:val="22"/>
        </w:rPr>
        <w:t xml:space="preserve"> principa</w:t>
      </w:r>
      <w:r w:rsidR="00935E3B">
        <w:rPr>
          <w:sz w:val="22"/>
          <w:szCs w:val="22"/>
        </w:rPr>
        <w:t>is</w:t>
      </w:r>
      <w:r w:rsidRPr="003A1C29">
        <w:rPr>
          <w:sz w:val="22"/>
          <w:szCs w:val="22"/>
        </w:rPr>
        <w:t xml:space="preserve"> do artigo, </w:t>
      </w:r>
      <w:r w:rsidR="00935E3B">
        <w:rPr>
          <w:sz w:val="22"/>
          <w:szCs w:val="22"/>
        </w:rPr>
        <w:t xml:space="preserve">que </w:t>
      </w:r>
      <w:r>
        <w:rPr>
          <w:sz w:val="22"/>
          <w:szCs w:val="22"/>
        </w:rPr>
        <w:t>apresenta</w:t>
      </w:r>
      <w:r w:rsidR="00935E3B">
        <w:rPr>
          <w:sz w:val="22"/>
          <w:szCs w:val="22"/>
        </w:rPr>
        <w:t>m</w:t>
      </w:r>
      <w:r>
        <w:rPr>
          <w:sz w:val="22"/>
          <w:szCs w:val="22"/>
        </w:rPr>
        <w:t xml:space="preserve"> </w:t>
      </w:r>
      <w:r w:rsidRPr="003A1C29">
        <w:rPr>
          <w:sz w:val="22"/>
          <w:szCs w:val="22"/>
        </w:rPr>
        <w:t>o assunto tratado</w:t>
      </w:r>
      <w:bookmarkEnd w:id="1"/>
      <w:r>
        <w:rPr>
          <w:sz w:val="22"/>
          <w:szCs w:val="22"/>
        </w:rPr>
        <w:t>, de forma</w:t>
      </w:r>
      <w:r w:rsidRPr="003A1C29">
        <w:rPr>
          <w:sz w:val="22"/>
          <w:szCs w:val="22"/>
        </w:rPr>
        <w:t xml:space="preserve"> ordenada e pormenorizada</w:t>
      </w:r>
      <w:r>
        <w:rPr>
          <w:sz w:val="22"/>
          <w:szCs w:val="22"/>
        </w:rPr>
        <w:t>. Pode</w:t>
      </w:r>
      <w:r w:rsidR="00935E3B">
        <w:rPr>
          <w:sz w:val="22"/>
          <w:szCs w:val="22"/>
        </w:rPr>
        <w:t>m</w:t>
      </w:r>
      <w:r>
        <w:rPr>
          <w:sz w:val="22"/>
          <w:szCs w:val="22"/>
        </w:rPr>
        <w:t xml:space="preserve"> ser dividida</w:t>
      </w:r>
      <w:r w:rsidR="00935E3B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Pr="003A1C29">
        <w:rPr>
          <w:sz w:val="22"/>
          <w:szCs w:val="22"/>
        </w:rPr>
        <w:t>em subseções, conforme a NBR 6024</w:t>
      </w:r>
      <w:r>
        <w:rPr>
          <w:sz w:val="22"/>
          <w:szCs w:val="22"/>
        </w:rPr>
        <w:t xml:space="preserve"> </w:t>
      </w:r>
      <w:bookmarkEnd w:id="2"/>
      <w:r w:rsidR="007D727A" w:rsidRPr="00AB17D4">
        <w:rPr>
          <w:noProof/>
          <w:sz w:val="22"/>
          <w:szCs w:val="22"/>
        </w:rPr>
        <w:t>(ASSOCIAÇÃO BRASILEIRA DE NORMAS TÉCNICAS, 2012)</w:t>
      </w:r>
      <w:r>
        <w:rPr>
          <w:sz w:val="22"/>
          <w:szCs w:val="22"/>
        </w:rPr>
        <w:t>.</w:t>
      </w:r>
    </w:p>
    <w:p w14:paraId="1C4200F1" w14:textId="77777777" w:rsidR="00C40C43" w:rsidRPr="00311754" w:rsidRDefault="00C40C43" w:rsidP="00C40C43">
      <w:pPr>
        <w:spacing w:line="360" w:lineRule="auto"/>
        <w:ind w:firstLine="709"/>
        <w:jc w:val="both"/>
        <w:rPr>
          <w:sz w:val="22"/>
          <w:szCs w:val="22"/>
        </w:rPr>
      </w:pPr>
      <w:r w:rsidRPr="00311754">
        <w:rPr>
          <w:sz w:val="22"/>
          <w:szCs w:val="22"/>
        </w:rPr>
        <w:t xml:space="preserve">A contribuição deve ser original e inédita, e não estar sendo avaliada para publicação por </w:t>
      </w:r>
      <w:r w:rsidRPr="0009569D">
        <w:rPr>
          <w:sz w:val="22"/>
          <w:szCs w:val="22"/>
        </w:rPr>
        <w:t xml:space="preserve">outra revista, caso contrário, deve-se justificar em </w:t>
      </w:r>
      <w:r w:rsidRPr="00AB17D4">
        <w:rPr>
          <w:sz w:val="22"/>
          <w:szCs w:val="22"/>
        </w:rPr>
        <w:t>"Comentários ao Editor"</w:t>
      </w:r>
      <w:r w:rsidRPr="0009569D">
        <w:rPr>
          <w:sz w:val="22"/>
          <w:szCs w:val="22"/>
        </w:rPr>
        <w:t>.</w:t>
      </w:r>
    </w:p>
    <w:p w14:paraId="2B2AE389" w14:textId="77777777" w:rsidR="00C40C43" w:rsidRDefault="00C40C43" w:rsidP="00C40C43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Não deve ser incluída qualquer</w:t>
      </w:r>
      <w:r w:rsidRPr="00311754">
        <w:rPr>
          <w:sz w:val="22"/>
          <w:szCs w:val="22"/>
        </w:rPr>
        <w:t xml:space="preserve"> identificação de autoria </w:t>
      </w:r>
      <w:r>
        <w:rPr>
          <w:sz w:val="22"/>
          <w:szCs w:val="22"/>
        </w:rPr>
        <w:t>n</w:t>
      </w:r>
      <w:r w:rsidRPr="00311754">
        <w:rPr>
          <w:sz w:val="22"/>
          <w:szCs w:val="22"/>
        </w:rPr>
        <w:t>o trabalho</w:t>
      </w:r>
      <w:r>
        <w:rPr>
          <w:sz w:val="22"/>
          <w:szCs w:val="22"/>
        </w:rPr>
        <w:t>, tanto no corpo do texto quanto no campo “Autor”, nas propriedades do documento. Isso</w:t>
      </w:r>
      <w:r w:rsidRPr="00311754">
        <w:rPr>
          <w:sz w:val="22"/>
          <w:szCs w:val="22"/>
        </w:rPr>
        <w:t xml:space="preserve"> </w:t>
      </w:r>
      <w:r>
        <w:rPr>
          <w:sz w:val="22"/>
          <w:szCs w:val="22"/>
        </w:rPr>
        <w:t>reforça</w:t>
      </w:r>
      <w:r w:rsidRPr="00311754">
        <w:rPr>
          <w:sz w:val="22"/>
          <w:szCs w:val="22"/>
        </w:rPr>
        <w:t xml:space="preserve"> o critério de sigilo da revista, conforme instruções disponíveis </w:t>
      </w:r>
      <w:r>
        <w:rPr>
          <w:sz w:val="22"/>
          <w:szCs w:val="22"/>
        </w:rPr>
        <w:t xml:space="preserve">no </w:t>
      </w:r>
      <w:r w:rsidRPr="00AB17D4">
        <w:rPr>
          <w:i/>
          <w:iCs/>
          <w:sz w:val="22"/>
          <w:szCs w:val="22"/>
        </w:rPr>
        <w:t>site</w:t>
      </w:r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E-Legis</w:t>
      </w:r>
      <w:proofErr w:type="spellEnd"/>
      <w:r>
        <w:rPr>
          <w:sz w:val="22"/>
          <w:szCs w:val="22"/>
        </w:rPr>
        <w:t xml:space="preserve">, </w:t>
      </w:r>
      <w:r w:rsidRPr="00311754">
        <w:rPr>
          <w:sz w:val="22"/>
          <w:szCs w:val="22"/>
        </w:rPr>
        <w:t xml:space="preserve">em </w:t>
      </w:r>
      <w:r>
        <w:rPr>
          <w:sz w:val="22"/>
          <w:szCs w:val="22"/>
        </w:rPr>
        <w:t>“Processo de</w:t>
      </w:r>
      <w:r w:rsidRPr="00311754">
        <w:rPr>
          <w:sz w:val="22"/>
          <w:szCs w:val="22"/>
        </w:rPr>
        <w:t xml:space="preserve"> Avaliação </w:t>
      </w:r>
      <w:r>
        <w:rPr>
          <w:sz w:val="22"/>
          <w:szCs w:val="22"/>
        </w:rPr>
        <w:t xml:space="preserve">pelos </w:t>
      </w:r>
      <w:r w:rsidRPr="00311754">
        <w:rPr>
          <w:sz w:val="22"/>
          <w:szCs w:val="22"/>
        </w:rPr>
        <w:t>Pares</w:t>
      </w:r>
      <w:r>
        <w:rPr>
          <w:sz w:val="22"/>
          <w:szCs w:val="22"/>
        </w:rPr>
        <w:t>”</w:t>
      </w:r>
      <w:r w:rsidRPr="00311754">
        <w:rPr>
          <w:sz w:val="22"/>
          <w:szCs w:val="22"/>
        </w:rPr>
        <w:t>.</w:t>
      </w:r>
    </w:p>
    <w:p w14:paraId="5D0963FE" w14:textId="77777777" w:rsidR="00C40C43" w:rsidRPr="007E14AB" w:rsidRDefault="00C40C43" w:rsidP="007E64DD">
      <w:pPr>
        <w:spacing w:line="360" w:lineRule="auto"/>
        <w:jc w:val="both"/>
        <w:rPr>
          <w:b/>
          <w:bCs/>
          <w:sz w:val="22"/>
          <w:szCs w:val="22"/>
        </w:rPr>
      </w:pPr>
    </w:p>
    <w:p w14:paraId="346F6303" w14:textId="79ED2A86" w:rsidR="004941FB" w:rsidRDefault="00A64D4E" w:rsidP="007E64DD">
      <w:pPr>
        <w:spacing w:line="360" w:lineRule="auto"/>
        <w:jc w:val="both"/>
        <w:rPr>
          <w:b/>
          <w:bCs/>
          <w:sz w:val="22"/>
          <w:szCs w:val="22"/>
        </w:rPr>
      </w:pPr>
      <w:r w:rsidRPr="007E14AB">
        <w:rPr>
          <w:b/>
          <w:bCs/>
          <w:sz w:val="22"/>
          <w:szCs w:val="22"/>
        </w:rPr>
        <w:t xml:space="preserve">3 </w:t>
      </w:r>
      <w:r w:rsidR="007E64DD" w:rsidRPr="007E14AB">
        <w:rPr>
          <w:b/>
          <w:bCs/>
          <w:sz w:val="22"/>
          <w:szCs w:val="22"/>
        </w:rPr>
        <w:t>Formatação gera</w:t>
      </w:r>
      <w:r w:rsidR="007E14AB" w:rsidRPr="007E14AB">
        <w:rPr>
          <w:b/>
          <w:bCs/>
          <w:sz w:val="22"/>
          <w:szCs w:val="22"/>
        </w:rPr>
        <w:t>l</w:t>
      </w:r>
    </w:p>
    <w:p w14:paraId="740E89FA" w14:textId="77777777" w:rsidR="00C40C43" w:rsidRDefault="00C40C43" w:rsidP="00C40C43">
      <w:pPr>
        <w:spacing w:line="360" w:lineRule="auto"/>
        <w:ind w:firstLine="709"/>
        <w:jc w:val="both"/>
        <w:rPr>
          <w:sz w:val="22"/>
          <w:szCs w:val="22"/>
        </w:rPr>
      </w:pPr>
      <w:r w:rsidRPr="00311754">
        <w:rPr>
          <w:sz w:val="22"/>
          <w:szCs w:val="22"/>
        </w:rPr>
        <w:t>Os arquivos para submissão devem estar em formato Microsoft Word</w:t>
      </w:r>
      <w:r w:rsidRPr="00AB17D4">
        <w:rPr>
          <w:sz w:val="22"/>
          <w:szCs w:val="22"/>
          <w:vertAlign w:val="superscript"/>
        </w:rPr>
        <w:t>®</w:t>
      </w:r>
      <w:r w:rsidRPr="0031175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 seu tamanho </w:t>
      </w:r>
      <w:r w:rsidRPr="00311754">
        <w:rPr>
          <w:sz w:val="22"/>
          <w:szCs w:val="22"/>
        </w:rPr>
        <w:t xml:space="preserve">não </w:t>
      </w:r>
      <w:r>
        <w:rPr>
          <w:sz w:val="22"/>
          <w:szCs w:val="22"/>
        </w:rPr>
        <w:t xml:space="preserve">deve </w:t>
      </w:r>
      <w:r w:rsidRPr="00311754">
        <w:rPr>
          <w:sz w:val="22"/>
          <w:szCs w:val="22"/>
        </w:rPr>
        <w:t>ultrapassa</w:t>
      </w:r>
      <w:r>
        <w:rPr>
          <w:sz w:val="22"/>
          <w:szCs w:val="22"/>
        </w:rPr>
        <w:t>r</w:t>
      </w:r>
      <w:r w:rsidRPr="00311754">
        <w:rPr>
          <w:sz w:val="22"/>
          <w:szCs w:val="22"/>
        </w:rPr>
        <w:t xml:space="preserve"> 2</w:t>
      </w:r>
      <w:r>
        <w:rPr>
          <w:sz w:val="22"/>
          <w:szCs w:val="22"/>
        </w:rPr>
        <w:t xml:space="preserve"> </w:t>
      </w:r>
      <w:r w:rsidRPr="00311754">
        <w:rPr>
          <w:sz w:val="22"/>
          <w:szCs w:val="22"/>
        </w:rPr>
        <w:t>MB.</w:t>
      </w:r>
      <w:r>
        <w:rPr>
          <w:sz w:val="22"/>
          <w:szCs w:val="22"/>
        </w:rPr>
        <w:t xml:space="preserve"> </w:t>
      </w:r>
    </w:p>
    <w:p w14:paraId="6CD031E8" w14:textId="77777777" w:rsidR="00C40C43" w:rsidRDefault="00C40C43" w:rsidP="00C40C43">
      <w:pPr>
        <w:spacing w:line="360" w:lineRule="auto"/>
        <w:ind w:firstLine="709"/>
        <w:jc w:val="both"/>
        <w:rPr>
          <w:sz w:val="22"/>
          <w:szCs w:val="22"/>
        </w:rPr>
      </w:pPr>
      <w:r w:rsidRPr="00311754">
        <w:rPr>
          <w:sz w:val="22"/>
          <w:szCs w:val="22"/>
        </w:rPr>
        <w:t xml:space="preserve">Os artigos devem conter até 10 mil palavras (incluindo título, resumos e referências) em folha </w:t>
      </w:r>
      <w:r>
        <w:rPr>
          <w:sz w:val="22"/>
          <w:szCs w:val="22"/>
        </w:rPr>
        <w:t xml:space="preserve">de </w:t>
      </w:r>
      <w:r w:rsidRPr="00311754">
        <w:rPr>
          <w:sz w:val="22"/>
          <w:szCs w:val="22"/>
        </w:rPr>
        <w:t>tamanho A4. O texto deve ser digitado em fonte</w:t>
      </w:r>
      <w:r w:rsidRPr="00901E3D">
        <w:rPr>
          <w:sz w:val="22"/>
          <w:szCs w:val="22"/>
        </w:rPr>
        <w:t xml:space="preserve"> tipográfica</w:t>
      </w:r>
      <w:r w:rsidRPr="00311754">
        <w:rPr>
          <w:sz w:val="22"/>
          <w:szCs w:val="22"/>
        </w:rPr>
        <w:t xml:space="preserve"> </w:t>
      </w:r>
      <w:r w:rsidRPr="00311754">
        <w:rPr>
          <w:i/>
          <w:sz w:val="22"/>
          <w:szCs w:val="22"/>
        </w:rPr>
        <w:t>Times New Roman</w:t>
      </w:r>
      <w:r w:rsidRPr="00311754">
        <w:rPr>
          <w:sz w:val="22"/>
          <w:szCs w:val="22"/>
        </w:rPr>
        <w:t>, corpo 11. As margens laterais devem ser de 3 cm e as margens superior e inferior</w:t>
      </w:r>
      <w:r>
        <w:rPr>
          <w:sz w:val="22"/>
          <w:szCs w:val="22"/>
        </w:rPr>
        <w:t xml:space="preserve"> de</w:t>
      </w:r>
      <w:r w:rsidRPr="00311754">
        <w:rPr>
          <w:sz w:val="22"/>
          <w:szCs w:val="22"/>
        </w:rPr>
        <w:t xml:space="preserve"> 2,5 cm.</w:t>
      </w:r>
      <w:r>
        <w:rPr>
          <w:sz w:val="22"/>
          <w:szCs w:val="22"/>
        </w:rPr>
        <w:t xml:space="preserve"> O espaçamento entre linhas deve ser de 1,5 linhas. Os </w:t>
      </w:r>
      <w:r w:rsidRPr="00311754">
        <w:rPr>
          <w:sz w:val="22"/>
          <w:szCs w:val="22"/>
        </w:rPr>
        <w:t xml:space="preserve">parágrafos </w:t>
      </w:r>
      <w:r>
        <w:rPr>
          <w:sz w:val="22"/>
          <w:szCs w:val="22"/>
        </w:rPr>
        <w:t xml:space="preserve">devem ter </w:t>
      </w:r>
      <w:r w:rsidRPr="00311754">
        <w:rPr>
          <w:sz w:val="22"/>
          <w:szCs w:val="22"/>
        </w:rPr>
        <w:t xml:space="preserve">deslocamento de </w:t>
      </w:r>
      <w:smartTag w:uri="urn:schemas-microsoft-com:office:smarttags" w:element="time">
        <w:smartTagPr>
          <w:attr w:name="Minute" w:val="25"/>
          <w:attr w:name="Hour" w:val="1"/>
        </w:smartTagPr>
        <w:r w:rsidRPr="00311754">
          <w:rPr>
            <w:sz w:val="22"/>
            <w:szCs w:val="22"/>
          </w:rPr>
          <w:t>1,25</w:t>
        </w:r>
      </w:smartTag>
      <w:r w:rsidRPr="00311754">
        <w:rPr>
          <w:sz w:val="22"/>
          <w:szCs w:val="22"/>
        </w:rPr>
        <w:t xml:space="preserve"> cm</w:t>
      </w:r>
      <w:r>
        <w:rPr>
          <w:sz w:val="22"/>
          <w:szCs w:val="22"/>
        </w:rPr>
        <w:t xml:space="preserve"> </w:t>
      </w:r>
      <w:r w:rsidRPr="00311754">
        <w:rPr>
          <w:sz w:val="22"/>
          <w:szCs w:val="22"/>
        </w:rPr>
        <w:t>na primeira linha</w:t>
      </w:r>
      <w:r>
        <w:rPr>
          <w:sz w:val="22"/>
          <w:szCs w:val="22"/>
        </w:rPr>
        <w:t xml:space="preserve">. </w:t>
      </w:r>
    </w:p>
    <w:p w14:paraId="0A177550" w14:textId="77777777" w:rsidR="00C40C43" w:rsidRPr="00311754" w:rsidRDefault="00C40C43" w:rsidP="00C40C43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emprego de </w:t>
      </w:r>
      <w:r w:rsidRPr="00311754">
        <w:rPr>
          <w:sz w:val="22"/>
          <w:szCs w:val="22"/>
        </w:rPr>
        <w:t>itálico</w:t>
      </w:r>
      <w:r>
        <w:rPr>
          <w:sz w:val="22"/>
          <w:szCs w:val="22"/>
        </w:rPr>
        <w:t xml:space="preserve"> deve ocorrer</w:t>
      </w:r>
      <w:r w:rsidRPr="00311754">
        <w:rPr>
          <w:sz w:val="22"/>
          <w:szCs w:val="22"/>
        </w:rPr>
        <w:t xml:space="preserve"> </w:t>
      </w:r>
      <w:r w:rsidRPr="00311754">
        <w:rPr>
          <w:b/>
          <w:sz w:val="22"/>
          <w:szCs w:val="22"/>
        </w:rPr>
        <w:t>somente</w:t>
      </w:r>
      <w:r w:rsidRPr="00311754">
        <w:rPr>
          <w:sz w:val="22"/>
          <w:szCs w:val="22"/>
        </w:rPr>
        <w:t xml:space="preserve"> para termos </w:t>
      </w:r>
      <w:r>
        <w:rPr>
          <w:sz w:val="22"/>
          <w:szCs w:val="22"/>
        </w:rPr>
        <w:t>em língua estrangeira</w:t>
      </w:r>
      <w:r w:rsidRPr="00311754">
        <w:rPr>
          <w:sz w:val="22"/>
          <w:szCs w:val="22"/>
        </w:rPr>
        <w:t>, em vez de sublinhado</w:t>
      </w:r>
      <w:r>
        <w:rPr>
          <w:sz w:val="22"/>
          <w:szCs w:val="22"/>
        </w:rPr>
        <w:t xml:space="preserve">, com exceção de </w:t>
      </w:r>
      <w:r w:rsidRPr="00311754">
        <w:rPr>
          <w:sz w:val="22"/>
          <w:szCs w:val="22"/>
        </w:rPr>
        <w:t xml:space="preserve">endereços </w:t>
      </w:r>
      <w:r>
        <w:rPr>
          <w:sz w:val="22"/>
          <w:szCs w:val="22"/>
        </w:rPr>
        <w:t>Internet (</w:t>
      </w:r>
      <w:r w:rsidRPr="00311754">
        <w:rPr>
          <w:sz w:val="22"/>
          <w:szCs w:val="22"/>
        </w:rPr>
        <w:t>URL</w:t>
      </w:r>
      <w:r>
        <w:rPr>
          <w:sz w:val="22"/>
          <w:szCs w:val="22"/>
        </w:rPr>
        <w:t xml:space="preserve">). </w:t>
      </w:r>
      <w:r w:rsidRPr="00311754">
        <w:rPr>
          <w:sz w:val="22"/>
          <w:szCs w:val="22"/>
        </w:rPr>
        <w:t xml:space="preserve">No caso de destaque de termos no texto, deve ser usado o </w:t>
      </w:r>
      <w:r w:rsidRPr="00311754">
        <w:rPr>
          <w:b/>
          <w:sz w:val="22"/>
          <w:szCs w:val="22"/>
        </w:rPr>
        <w:t>negrito</w:t>
      </w:r>
      <w:r w:rsidRPr="00311754">
        <w:rPr>
          <w:sz w:val="22"/>
          <w:szCs w:val="22"/>
        </w:rPr>
        <w:t>.</w:t>
      </w:r>
    </w:p>
    <w:p w14:paraId="40FC446C" w14:textId="6DCB8AA8" w:rsidR="00C40C43" w:rsidRDefault="00C40C43" w:rsidP="00C40C43">
      <w:pPr>
        <w:spacing w:line="360" w:lineRule="auto"/>
        <w:ind w:firstLine="709"/>
        <w:jc w:val="both"/>
        <w:rPr>
          <w:sz w:val="22"/>
          <w:szCs w:val="22"/>
        </w:rPr>
      </w:pPr>
      <w:r w:rsidRPr="00311754">
        <w:rPr>
          <w:sz w:val="22"/>
          <w:szCs w:val="22"/>
        </w:rPr>
        <w:t xml:space="preserve">As notas de rodapé devem ser apresentadas no pé da página </w:t>
      </w:r>
      <w:r>
        <w:rPr>
          <w:sz w:val="22"/>
          <w:szCs w:val="22"/>
        </w:rPr>
        <w:t>em que</w:t>
      </w:r>
      <w:r w:rsidRPr="00311754">
        <w:rPr>
          <w:sz w:val="22"/>
          <w:szCs w:val="22"/>
        </w:rPr>
        <w:t xml:space="preserve"> seus índices numéricos aparecem, utilizando-se os recursos do Microsoft Word</w:t>
      </w:r>
      <w:r w:rsidRPr="009C3D69">
        <w:rPr>
          <w:sz w:val="22"/>
          <w:szCs w:val="22"/>
          <w:vertAlign w:val="superscript"/>
        </w:rPr>
        <w:t>®</w:t>
      </w:r>
      <w:r w:rsidRPr="00311754">
        <w:rPr>
          <w:sz w:val="22"/>
          <w:szCs w:val="22"/>
        </w:rPr>
        <w:t xml:space="preserve">, em corpo 9. As notas de rodapé devem ser </w:t>
      </w:r>
      <w:r w:rsidRPr="00311754">
        <w:rPr>
          <w:b/>
          <w:sz w:val="22"/>
          <w:szCs w:val="22"/>
        </w:rPr>
        <w:t>restritas a comentários e explicações</w:t>
      </w:r>
      <w:r>
        <w:rPr>
          <w:b/>
          <w:sz w:val="22"/>
          <w:szCs w:val="22"/>
        </w:rPr>
        <w:t xml:space="preserve">, </w:t>
      </w:r>
      <w:r w:rsidRPr="00311754">
        <w:rPr>
          <w:sz w:val="22"/>
          <w:szCs w:val="22"/>
        </w:rPr>
        <w:t xml:space="preserve">e não </w:t>
      </w:r>
      <w:r>
        <w:rPr>
          <w:sz w:val="22"/>
          <w:szCs w:val="22"/>
        </w:rPr>
        <w:t xml:space="preserve">devem </w:t>
      </w:r>
      <w:r w:rsidRPr="00311754">
        <w:rPr>
          <w:sz w:val="22"/>
          <w:szCs w:val="22"/>
        </w:rPr>
        <w:t xml:space="preserve">ser utilizadas para </w:t>
      </w:r>
      <w:r>
        <w:rPr>
          <w:sz w:val="22"/>
          <w:szCs w:val="22"/>
        </w:rPr>
        <w:t xml:space="preserve">chamadas a citações ou para </w:t>
      </w:r>
      <w:r w:rsidRPr="00311754">
        <w:rPr>
          <w:sz w:val="22"/>
          <w:szCs w:val="22"/>
        </w:rPr>
        <w:t>referências</w:t>
      </w:r>
      <w:bookmarkStart w:id="3" w:name="_Hlk82175088"/>
      <w:r w:rsidR="001356B0">
        <w:rPr>
          <w:sz w:val="22"/>
          <w:szCs w:val="22"/>
        </w:rPr>
        <w:t>, tampouco</w:t>
      </w:r>
      <w:r>
        <w:rPr>
          <w:sz w:val="22"/>
          <w:szCs w:val="22"/>
        </w:rPr>
        <w:t xml:space="preserve"> para colar links relativos a documentos eletrônicos</w:t>
      </w:r>
      <w:bookmarkEnd w:id="3"/>
      <w:r>
        <w:rPr>
          <w:sz w:val="22"/>
          <w:szCs w:val="22"/>
        </w:rPr>
        <w:t>.</w:t>
      </w:r>
    </w:p>
    <w:p w14:paraId="1A8547D3" w14:textId="77777777" w:rsidR="00C40C43" w:rsidRPr="007E14AB" w:rsidRDefault="00C40C43" w:rsidP="007E64DD">
      <w:pPr>
        <w:spacing w:line="360" w:lineRule="auto"/>
        <w:jc w:val="both"/>
        <w:rPr>
          <w:b/>
          <w:bCs/>
          <w:sz w:val="22"/>
          <w:szCs w:val="22"/>
        </w:rPr>
      </w:pPr>
    </w:p>
    <w:p w14:paraId="56DAC05E" w14:textId="5188220F" w:rsidR="004941FB" w:rsidRDefault="00A64D4E" w:rsidP="007E64DD">
      <w:pPr>
        <w:pStyle w:val="WW-Recuodecorpodetexto2"/>
        <w:ind w:firstLine="0"/>
        <w:rPr>
          <w:b/>
          <w:bCs/>
          <w:szCs w:val="22"/>
        </w:rPr>
      </w:pPr>
      <w:r w:rsidRPr="007E14AB">
        <w:rPr>
          <w:b/>
          <w:bCs/>
          <w:szCs w:val="22"/>
        </w:rPr>
        <w:t xml:space="preserve">4 </w:t>
      </w:r>
      <w:r w:rsidR="007E64DD" w:rsidRPr="007E14AB">
        <w:rPr>
          <w:b/>
          <w:bCs/>
          <w:szCs w:val="22"/>
        </w:rPr>
        <w:t>Ilustrações e tabelas</w:t>
      </w:r>
    </w:p>
    <w:p w14:paraId="69C90328" w14:textId="1DB5BD8A" w:rsidR="00C40C43" w:rsidRDefault="00C40C43" w:rsidP="00C40C43">
      <w:pPr>
        <w:spacing w:line="360" w:lineRule="auto"/>
        <w:ind w:firstLine="709"/>
        <w:jc w:val="both"/>
        <w:rPr>
          <w:sz w:val="22"/>
          <w:szCs w:val="22"/>
        </w:rPr>
      </w:pPr>
      <w:r w:rsidRPr="00311754">
        <w:rPr>
          <w:sz w:val="22"/>
          <w:szCs w:val="22"/>
        </w:rPr>
        <w:t xml:space="preserve">As </w:t>
      </w:r>
      <w:r>
        <w:rPr>
          <w:sz w:val="22"/>
          <w:szCs w:val="22"/>
        </w:rPr>
        <w:t>i</w:t>
      </w:r>
      <w:r w:rsidRPr="00311754">
        <w:rPr>
          <w:sz w:val="22"/>
          <w:szCs w:val="22"/>
        </w:rPr>
        <w:t xml:space="preserve">lustrações </w:t>
      </w:r>
      <w:r>
        <w:rPr>
          <w:sz w:val="22"/>
          <w:szCs w:val="22"/>
        </w:rPr>
        <w:t>(</w:t>
      </w:r>
      <w:r w:rsidRPr="00B65976">
        <w:rPr>
          <w:sz w:val="22"/>
          <w:szCs w:val="22"/>
        </w:rPr>
        <w:t>desenho,</w:t>
      </w:r>
      <w:r>
        <w:rPr>
          <w:sz w:val="22"/>
          <w:szCs w:val="22"/>
        </w:rPr>
        <w:t xml:space="preserve"> </w:t>
      </w:r>
      <w:r w:rsidRPr="00B65976">
        <w:rPr>
          <w:sz w:val="22"/>
          <w:szCs w:val="22"/>
        </w:rPr>
        <w:t>esquema,</w:t>
      </w:r>
      <w:r>
        <w:rPr>
          <w:sz w:val="22"/>
          <w:szCs w:val="22"/>
        </w:rPr>
        <w:t xml:space="preserve"> </w:t>
      </w:r>
      <w:r w:rsidRPr="00B65976">
        <w:rPr>
          <w:sz w:val="22"/>
          <w:szCs w:val="22"/>
        </w:rPr>
        <w:t xml:space="preserve">figura, </w:t>
      </w:r>
      <w:r>
        <w:rPr>
          <w:sz w:val="22"/>
          <w:szCs w:val="22"/>
        </w:rPr>
        <w:t>f</w:t>
      </w:r>
      <w:r w:rsidRPr="00B65976">
        <w:rPr>
          <w:sz w:val="22"/>
          <w:szCs w:val="22"/>
        </w:rPr>
        <w:t xml:space="preserve">luxograma, </w:t>
      </w:r>
      <w:r>
        <w:rPr>
          <w:sz w:val="22"/>
          <w:szCs w:val="22"/>
        </w:rPr>
        <w:t>fotografia</w:t>
      </w:r>
      <w:r w:rsidRPr="00B65976">
        <w:rPr>
          <w:sz w:val="22"/>
          <w:szCs w:val="22"/>
        </w:rPr>
        <w:t>, grá</w:t>
      </w:r>
      <w:r>
        <w:rPr>
          <w:sz w:val="22"/>
          <w:szCs w:val="22"/>
        </w:rPr>
        <w:t>f</w:t>
      </w:r>
      <w:r w:rsidRPr="00B65976">
        <w:rPr>
          <w:sz w:val="22"/>
          <w:szCs w:val="22"/>
        </w:rPr>
        <w:t>ico, imagem</w:t>
      </w:r>
      <w:r>
        <w:rPr>
          <w:sz w:val="22"/>
          <w:szCs w:val="22"/>
        </w:rPr>
        <w:t xml:space="preserve">, </w:t>
      </w:r>
      <w:r w:rsidRPr="00B65976">
        <w:rPr>
          <w:sz w:val="22"/>
          <w:szCs w:val="22"/>
        </w:rPr>
        <w:t>mapa, organograma, planta, quadro, retrato, entre outros</w:t>
      </w:r>
      <w:r>
        <w:rPr>
          <w:sz w:val="22"/>
          <w:szCs w:val="22"/>
        </w:rPr>
        <w:t xml:space="preserve">) e tabelas </w:t>
      </w:r>
      <w:r w:rsidRPr="00311754">
        <w:rPr>
          <w:sz w:val="22"/>
          <w:szCs w:val="22"/>
        </w:rPr>
        <w:t xml:space="preserve">devem ser apresentadas no corpo do documento, com a melhor qualidade gráfica possível (preferencialmente 300 </w:t>
      </w:r>
      <w:proofErr w:type="spellStart"/>
      <w:r w:rsidRPr="00311754">
        <w:rPr>
          <w:sz w:val="22"/>
          <w:szCs w:val="22"/>
        </w:rPr>
        <w:t>dpi</w:t>
      </w:r>
      <w:proofErr w:type="spellEnd"/>
      <w:r w:rsidRPr="00311754">
        <w:rPr>
          <w:sz w:val="22"/>
          <w:szCs w:val="22"/>
        </w:rPr>
        <w:t xml:space="preserve">). A apresentação das tabelas </w:t>
      </w:r>
      <w:r>
        <w:rPr>
          <w:sz w:val="22"/>
          <w:szCs w:val="22"/>
        </w:rPr>
        <w:t xml:space="preserve">deve </w:t>
      </w:r>
      <w:r w:rsidRPr="00311754">
        <w:rPr>
          <w:sz w:val="22"/>
          <w:szCs w:val="22"/>
        </w:rPr>
        <w:t>segu</w:t>
      </w:r>
      <w:r>
        <w:rPr>
          <w:sz w:val="22"/>
          <w:szCs w:val="22"/>
        </w:rPr>
        <w:t>ir</w:t>
      </w:r>
      <w:r w:rsidRPr="00311754">
        <w:rPr>
          <w:sz w:val="22"/>
          <w:szCs w:val="22"/>
        </w:rPr>
        <w:t xml:space="preserve"> as orientações da</w:t>
      </w:r>
      <w:r>
        <w:rPr>
          <w:sz w:val="22"/>
          <w:szCs w:val="22"/>
        </w:rPr>
        <w:t>s</w:t>
      </w:r>
      <w:r w:rsidRPr="00311754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311754">
        <w:rPr>
          <w:sz w:val="22"/>
          <w:szCs w:val="22"/>
        </w:rPr>
        <w:t>Normas de apresentação tabular</w:t>
      </w:r>
      <w:r>
        <w:rPr>
          <w:sz w:val="22"/>
          <w:szCs w:val="22"/>
        </w:rPr>
        <w:t xml:space="preserve">” </w:t>
      </w:r>
      <w:r w:rsidRPr="00311754">
        <w:rPr>
          <w:sz w:val="22"/>
          <w:szCs w:val="22"/>
        </w:rPr>
        <w:t xml:space="preserve">do IBGE </w:t>
      </w:r>
      <w:r w:rsidR="00655CB2" w:rsidRPr="00AB17D4">
        <w:rPr>
          <w:noProof/>
          <w:sz w:val="22"/>
          <w:szCs w:val="22"/>
        </w:rPr>
        <w:t>(FUNDAÇÃO INSTITUTO BRASIEIRO DE GEOGRAFIA E ESTATÍSTICA, 1993)</w:t>
      </w:r>
      <w:r w:rsidRPr="00311754">
        <w:rPr>
          <w:sz w:val="22"/>
          <w:szCs w:val="22"/>
        </w:rPr>
        <w:t>.</w:t>
      </w:r>
      <w:r>
        <w:rPr>
          <w:sz w:val="22"/>
          <w:szCs w:val="22"/>
        </w:rPr>
        <w:t xml:space="preserve"> Por sua vez, a apresentação da</w:t>
      </w:r>
      <w:r w:rsidRPr="00311754">
        <w:rPr>
          <w:sz w:val="22"/>
          <w:szCs w:val="22"/>
        </w:rPr>
        <w:t xml:space="preserve">s ilustrações </w:t>
      </w:r>
      <w:r>
        <w:rPr>
          <w:sz w:val="22"/>
          <w:szCs w:val="22"/>
        </w:rPr>
        <w:t xml:space="preserve">deve </w:t>
      </w:r>
      <w:r w:rsidRPr="00311754">
        <w:rPr>
          <w:sz w:val="22"/>
          <w:szCs w:val="22"/>
        </w:rPr>
        <w:t>segu</w:t>
      </w:r>
      <w:r>
        <w:rPr>
          <w:sz w:val="22"/>
          <w:szCs w:val="22"/>
        </w:rPr>
        <w:t>ir</w:t>
      </w:r>
      <w:r w:rsidRPr="00311754">
        <w:rPr>
          <w:sz w:val="22"/>
          <w:szCs w:val="22"/>
        </w:rPr>
        <w:t xml:space="preserve"> a NBR </w:t>
      </w:r>
      <w:r>
        <w:rPr>
          <w:sz w:val="22"/>
          <w:szCs w:val="22"/>
        </w:rPr>
        <w:t xml:space="preserve">6022 </w:t>
      </w:r>
      <w:r w:rsidR="007D727A" w:rsidRPr="00AB17D4">
        <w:rPr>
          <w:noProof/>
          <w:sz w:val="22"/>
          <w:szCs w:val="22"/>
        </w:rPr>
        <w:t>(ASSOCIAÇÃO BRASILEIRA DE NORMAS TÉCNICAS, 2018)</w:t>
      </w:r>
      <w:r w:rsidRPr="00311754">
        <w:rPr>
          <w:sz w:val="22"/>
          <w:szCs w:val="22"/>
        </w:rPr>
        <w:t>.</w:t>
      </w:r>
      <w:r>
        <w:rPr>
          <w:sz w:val="22"/>
          <w:szCs w:val="22"/>
        </w:rPr>
        <w:t xml:space="preserve"> Chamadas a tabelas ou ilustrações devem constar no texto o mais proximamente possível do respectivo elemento. </w:t>
      </w:r>
    </w:p>
    <w:p w14:paraId="5F8B06D2" w14:textId="77777777" w:rsidR="00C40C43" w:rsidRPr="00311754" w:rsidRDefault="00C40C43" w:rsidP="00C40C43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Tabelas e </w:t>
      </w:r>
      <w:r w:rsidRPr="00311754">
        <w:rPr>
          <w:sz w:val="22"/>
          <w:szCs w:val="22"/>
        </w:rPr>
        <w:t>ilustraç</w:t>
      </w:r>
      <w:r>
        <w:rPr>
          <w:sz w:val="22"/>
          <w:szCs w:val="22"/>
        </w:rPr>
        <w:t>ões devem ser precedidas pel</w:t>
      </w:r>
      <w:r w:rsidRPr="00AB17D4">
        <w:rPr>
          <w:sz w:val="22"/>
          <w:szCs w:val="22"/>
        </w:rPr>
        <w:t>a respectiva identificação</w:t>
      </w:r>
      <w:r>
        <w:rPr>
          <w:sz w:val="22"/>
          <w:szCs w:val="22"/>
        </w:rPr>
        <w:t>,</w:t>
      </w:r>
      <w:r w:rsidRPr="00AB17D4">
        <w:rPr>
          <w:sz w:val="22"/>
          <w:szCs w:val="22"/>
        </w:rPr>
        <w:t xml:space="preserve"> na parte superior</w:t>
      </w:r>
      <w:r>
        <w:rPr>
          <w:sz w:val="22"/>
          <w:szCs w:val="22"/>
        </w:rPr>
        <w:t xml:space="preserve"> e, na parte inferior, deve-se indicar a fonte da qual elas foram extraídas. Identificação e indicação de fonte são digitadas em </w:t>
      </w:r>
      <w:r w:rsidRPr="00311754">
        <w:rPr>
          <w:sz w:val="22"/>
          <w:szCs w:val="22"/>
        </w:rPr>
        <w:t>fonte</w:t>
      </w:r>
      <w:r w:rsidRPr="00901E3D">
        <w:rPr>
          <w:sz w:val="22"/>
          <w:szCs w:val="22"/>
        </w:rPr>
        <w:t xml:space="preserve"> tipográfica</w:t>
      </w:r>
      <w:r w:rsidRPr="00311754">
        <w:rPr>
          <w:i/>
          <w:sz w:val="22"/>
          <w:szCs w:val="22"/>
        </w:rPr>
        <w:t xml:space="preserve"> Times New Roman</w:t>
      </w:r>
      <w:r w:rsidRPr="00311754">
        <w:rPr>
          <w:sz w:val="22"/>
          <w:szCs w:val="22"/>
        </w:rPr>
        <w:t>,</w:t>
      </w:r>
      <w:r>
        <w:rPr>
          <w:sz w:val="22"/>
          <w:szCs w:val="22"/>
        </w:rPr>
        <w:t xml:space="preserve"> corpo 10 e espaçamento simples. Caso uma tabela ou uma ilustração seja criada pelo(s) autor(es) do artigo, na indicação de fonte utiliza-se a expressão “Elaborado pelo autor” ou “Elaborado pelos autores”, conforme o caso, sem indicação de data e com ponto ao seu final.</w:t>
      </w:r>
    </w:p>
    <w:p w14:paraId="652489DB" w14:textId="46F3D56C" w:rsidR="00655CB2" w:rsidRDefault="004D4123" w:rsidP="004D4123">
      <w:pPr>
        <w:spacing w:line="360" w:lineRule="auto"/>
        <w:ind w:firstLine="709"/>
        <w:jc w:val="both"/>
        <w:rPr>
          <w:rFonts w:cs="Times New Roman"/>
          <w:bCs/>
          <w:sz w:val="20"/>
          <w:szCs w:val="20"/>
        </w:rPr>
      </w:pPr>
      <w:r w:rsidRPr="004D4123">
        <w:rPr>
          <w:sz w:val="22"/>
          <w:szCs w:val="22"/>
        </w:rPr>
        <w:t>A identificação das ilustrações é</w:t>
      </w:r>
      <w:r w:rsidR="00C40C43">
        <w:rPr>
          <w:sz w:val="22"/>
          <w:szCs w:val="22"/>
        </w:rPr>
        <w:t xml:space="preserve"> formada pela</w:t>
      </w:r>
      <w:r w:rsidR="00C40C43" w:rsidRPr="00311754">
        <w:rPr>
          <w:sz w:val="22"/>
          <w:szCs w:val="22"/>
        </w:rPr>
        <w:t xml:space="preserve"> palavra designativa </w:t>
      </w:r>
      <w:r w:rsidR="00C40C43">
        <w:rPr>
          <w:sz w:val="22"/>
          <w:szCs w:val="22"/>
        </w:rPr>
        <w:t>(</w:t>
      </w:r>
      <w:r w:rsidR="00C40C43" w:rsidRPr="00B65976">
        <w:rPr>
          <w:sz w:val="22"/>
          <w:szCs w:val="22"/>
        </w:rPr>
        <w:t>desenho,</w:t>
      </w:r>
      <w:r w:rsidR="00C40C43">
        <w:rPr>
          <w:sz w:val="22"/>
          <w:szCs w:val="22"/>
        </w:rPr>
        <w:t xml:space="preserve"> </w:t>
      </w:r>
      <w:r w:rsidR="00C40C43" w:rsidRPr="00B65976">
        <w:rPr>
          <w:sz w:val="22"/>
          <w:szCs w:val="22"/>
        </w:rPr>
        <w:t>esquema,</w:t>
      </w:r>
      <w:r w:rsidR="00C40C43">
        <w:rPr>
          <w:sz w:val="22"/>
          <w:szCs w:val="22"/>
        </w:rPr>
        <w:t xml:space="preserve"> </w:t>
      </w:r>
      <w:r w:rsidR="00C40C43" w:rsidRPr="00B65976">
        <w:rPr>
          <w:sz w:val="22"/>
          <w:szCs w:val="22"/>
        </w:rPr>
        <w:t xml:space="preserve">figura, </w:t>
      </w:r>
      <w:r w:rsidR="00C40C43">
        <w:rPr>
          <w:sz w:val="22"/>
          <w:szCs w:val="22"/>
        </w:rPr>
        <w:t>f</w:t>
      </w:r>
      <w:r w:rsidR="00C40C43" w:rsidRPr="00B65976">
        <w:rPr>
          <w:sz w:val="22"/>
          <w:szCs w:val="22"/>
        </w:rPr>
        <w:t xml:space="preserve">luxograma, </w:t>
      </w:r>
      <w:r w:rsidR="00C40C43">
        <w:rPr>
          <w:sz w:val="22"/>
          <w:szCs w:val="22"/>
        </w:rPr>
        <w:t>fotografia</w:t>
      </w:r>
      <w:r w:rsidR="00C40C43" w:rsidRPr="00B65976">
        <w:rPr>
          <w:sz w:val="22"/>
          <w:szCs w:val="22"/>
        </w:rPr>
        <w:t>, grá</w:t>
      </w:r>
      <w:r w:rsidR="00C40C43">
        <w:rPr>
          <w:sz w:val="22"/>
          <w:szCs w:val="22"/>
        </w:rPr>
        <w:t>f</w:t>
      </w:r>
      <w:r w:rsidR="00C40C43" w:rsidRPr="00B65976">
        <w:rPr>
          <w:sz w:val="22"/>
          <w:szCs w:val="22"/>
        </w:rPr>
        <w:t>ico, imagem</w:t>
      </w:r>
      <w:r w:rsidR="00C40C43">
        <w:rPr>
          <w:sz w:val="22"/>
          <w:szCs w:val="22"/>
        </w:rPr>
        <w:t xml:space="preserve">, </w:t>
      </w:r>
      <w:r w:rsidR="00C40C43" w:rsidRPr="00B65976">
        <w:rPr>
          <w:sz w:val="22"/>
          <w:szCs w:val="22"/>
        </w:rPr>
        <w:t>mapa, organograma, planta, quadro, retrato, entre outros</w:t>
      </w:r>
      <w:r w:rsidR="00C40C43">
        <w:rPr>
          <w:sz w:val="22"/>
          <w:szCs w:val="22"/>
        </w:rPr>
        <w:t>)</w:t>
      </w:r>
      <w:r w:rsidR="00C40C43" w:rsidRPr="00311754">
        <w:rPr>
          <w:sz w:val="22"/>
          <w:szCs w:val="22"/>
        </w:rPr>
        <w:t xml:space="preserve">, </w:t>
      </w:r>
      <w:r w:rsidR="00C40C43">
        <w:rPr>
          <w:sz w:val="22"/>
          <w:szCs w:val="22"/>
        </w:rPr>
        <w:t xml:space="preserve">escrita com inicial em maiúscula, </w:t>
      </w:r>
      <w:r w:rsidR="00C40C43" w:rsidRPr="00311754">
        <w:rPr>
          <w:sz w:val="22"/>
          <w:szCs w:val="22"/>
        </w:rPr>
        <w:t>seguida de seu número de ordem de ocorrência no texto</w:t>
      </w:r>
      <w:r w:rsidR="00C40C43">
        <w:rPr>
          <w:sz w:val="22"/>
          <w:szCs w:val="22"/>
        </w:rPr>
        <w:t>,</w:t>
      </w:r>
      <w:r w:rsidR="00C40C43" w:rsidRPr="00311754">
        <w:rPr>
          <w:sz w:val="22"/>
          <w:szCs w:val="22"/>
        </w:rPr>
        <w:t xml:space="preserve"> em algarismos arábicos, </w:t>
      </w:r>
      <w:r w:rsidR="00C40C43">
        <w:rPr>
          <w:sz w:val="22"/>
          <w:szCs w:val="22"/>
        </w:rPr>
        <w:t xml:space="preserve">de </w:t>
      </w:r>
      <w:r w:rsidR="00C40C43" w:rsidRPr="00311754">
        <w:rPr>
          <w:sz w:val="22"/>
          <w:szCs w:val="22"/>
        </w:rPr>
        <w:t>travessão e do respectivo título</w:t>
      </w:r>
      <w:r w:rsidR="00C40C43">
        <w:rPr>
          <w:sz w:val="22"/>
          <w:szCs w:val="22"/>
        </w:rPr>
        <w:t xml:space="preserve">. Não se coloca ponto ao final. </w:t>
      </w:r>
    </w:p>
    <w:p w14:paraId="339C193E" w14:textId="338A8BDE" w:rsidR="00C40C43" w:rsidRPr="00EA7819" w:rsidRDefault="00C40C43" w:rsidP="00C40C43">
      <w:pPr>
        <w:pStyle w:val="CorpodoTexto-Tese"/>
        <w:spacing w:before="120" w:after="120" w:line="240" w:lineRule="auto"/>
        <w:jc w:val="center"/>
        <w:rPr>
          <w:rFonts w:cs="Times New Roman"/>
          <w:bCs/>
        </w:rPr>
      </w:pPr>
      <w:r w:rsidRPr="00775D7B">
        <w:rPr>
          <w:rFonts w:ascii="Times New Roman" w:hAnsi="Times New Roman" w:cs="Times New Roman"/>
          <w:b/>
          <w:sz w:val="20"/>
          <w:szCs w:val="20"/>
        </w:rPr>
        <w:t>Figura 1 –</w:t>
      </w:r>
      <w:r w:rsidRPr="00EA7819">
        <w:rPr>
          <w:rFonts w:ascii="Times New Roman" w:hAnsi="Times New Roman" w:cs="Times New Roman"/>
          <w:bCs/>
          <w:sz w:val="20"/>
          <w:szCs w:val="20"/>
        </w:rPr>
        <w:t xml:space="preserve"> Mapa estratégico corporativo da Câmara dos Deputados</w:t>
      </w:r>
    </w:p>
    <w:p w14:paraId="06813013" w14:textId="77777777" w:rsidR="00C40C43" w:rsidRDefault="00C40C43" w:rsidP="00C40C43">
      <w:pPr>
        <w:spacing w:before="120" w:after="120"/>
        <w:jc w:val="center"/>
        <w:rPr>
          <w:rFonts w:cs="Times New Roman"/>
          <w:noProof/>
          <w:sz w:val="22"/>
          <w:szCs w:val="22"/>
          <w:lang w:bidi="ar-SA"/>
        </w:rPr>
      </w:pPr>
      <w:r w:rsidRPr="00A905A3">
        <w:rPr>
          <w:rFonts w:cs="Times New Roman"/>
          <w:noProof/>
          <w:sz w:val="22"/>
          <w:szCs w:val="22"/>
          <w:lang w:bidi="ar-SA"/>
        </w:rPr>
        <w:drawing>
          <wp:inline distT="0" distB="0" distL="0" distR="0" wp14:anchorId="44DDE1A9" wp14:editId="0F26F7B9">
            <wp:extent cx="3381375" cy="2223278"/>
            <wp:effectExtent l="0" t="0" r="0" b="5715"/>
            <wp:docPr id="3" name="Imagem 1" descr="Corpor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orporati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62" cy="222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E067F" w14:textId="77777777" w:rsidR="00C40C43" w:rsidRDefault="00C40C43" w:rsidP="00C40C43">
      <w:pPr>
        <w:spacing w:before="120" w:after="120"/>
        <w:ind w:left="1588"/>
        <w:rPr>
          <w:rFonts w:cs="Times New Roman"/>
          <w:sz w:val="20"/>
          <w:szCs w:val="20"/>
        </w:rPr>
      </w:pPr>
      <w:r w:rsidRPr="00AB17D4">
        <w:rPr>
          <w:rFonts w:cs="Times New Roman"/>
          <w:sz w:val="20"/>
          <w:szCs w:val="20"/>
        </w:rPr>
        <w:t>Fonte: Brasil (2009).</w:t>
      </w:r>
    </w:p>
    <w:p w14:paraId="0BEBF574" w14:textId="77777777" w:rsidR="00C40C43" w:rsidRDefault="00C40C43" w:rsidP="00C40C43">
      <w:pPr>
        <w:spacing w:line="360" w:lineRule="auto"/>
        <w:rPr>
          <w:rFonts w:cs="Times New Roman"/>
          <w:sz w:val="22"/>
          <w:szCs w:val="22"/>
        </w:rPr>
      </w:pPr>
    </w:p>
    <w:p w14:paraId="76342945" w14:textId="77777777" w:rsidR="00C40C43" w:rsidRDefault="00C40C43" w:rsidP="00C40C43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No caso de uma tabela, a identificação </w:t>
      </w:r>
      <w:r>
        <w:rPr>
          <w:sz w:val="22"/>
          <w:szCs w:val="22"/>
        </w:rPr>
        <w:t>é formada pela</w:t>
      </w:r>
      <w:r w:rsidRPr="00311754">
        <w:rPr>
          <w:sz w:val="22"/>
          <w:szCs w:val="22"/>
        </w:rPr>
        <w:t xml:space="preserve"> palavra </w:t>
      </w:r>
      <w:r>
        <w:rPr>
          <w:sz w:val="22"/>
          <w:szCs w:val="22"/>
        </w:rPr>
        <w:t xml:space="preserve">“Tabela” (inicial em maiúscula), </w:t>
      </w:r>
      <w:r w:rsidRPr="00311754">
        <w:rPr>
          <w:sz w:val="22"/>
          <w:szCs w:val="22"/>
        </w:rPr>
        <w:t>seguida de seu número de ordem de ocorrência no texto</w:t>
      </w:r>
      <w:r>
        <w:rPr>
          <w:sz w:val="22"/>
          <w:szCs w:val="22"/>
        </w:rPr>
        <w:t>,</w:t>
      </w:r>
      <w:r w:rsidRPr="00311754">
        <w:rPr>
          <w:sz w:val="22"/>
          <w:szCs w:val="22"/>
        </w:rPr>
        <w:t xml:space="preserve"> em algarismos arábicos, </w:t>
      </w:r>
      <w:r>
        <w:rPr>
          <w:sz w:val="22"/>
          <w:szCs w:val="22"/>
        </w:rPr>
        <w:t xml:space="preserve">de </w:t>
      </w:r>
      <w:r w:rsidRPr="00311754">
        <w:rPr>
          <w:sz w:val="22"/>
          <w:szCs w:val="22"/>
        </w:rPr>
        <w:t>travessão e do respectivo título</w:t>
      </w:r>
      <w:r>
        <w:rPr>
          <w:sz w:val="22"/>
          <w:szCs w:val="22"/>
        </w:rPr>
        <w:t xml:space="preserve">. Não se coloca ponto ao final. O título deve indicar a natureza e o escopo geográfico e temporal dos dados numéricos, por extenso de maneira clara e concisa. </w:t>
      </w:r>
    </w:p>
    <w:p w14:paraId="4A203CDE" w14:textId="45C977F7" w:rsidR="00C40C43" w:rsidRDefault="00C40C43" w:rsidP="00C40C43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Os dados numéricos da tabela devem estar alinhados à direita, de modo a permitir sua comparação direta. A indisponibilidade de um dado numérico pode ser indicada com um traço simples. A moldura da tabela deve conter no mínimo de três linhas horizontais: uma que separa a identificação da tabela, outra que separa o cabeçalho dos dados e uma terceira que separa a tabela da indicação de fonte. A tabela pode conter linhas verticais apenas internas, mas não linhas verticais que a delimitem à esquerda ou à direita, como no exemplo a seguir.</w:t>
      </w:r>
    </w:p>
    <w:p w14:paraId="5D0C1DAA" w14:textId="1337143E" w:rsidR="00655CB2" w:rsidRDefault="00655CB2" w:rsidP="00C40C43">
      <w:pPr>
        <w:spacing w:line="360" w:lineRule="auto"/>
        <w:ind w:firstLine="709"/>
        <w:jc w:val="both"/>
        <w:rPr>
          <w:sz w:val="22"/>
          <w:szCs w:val="22"/>
        </w:rPr>
      </w:pPr>
    </w:p>
    <w:p w14:paraId="431050FC" w14:textId="59BED24C" w:rsidR="00655CB2" w:rsidRDefault="00655CB2" w:rsidP="00C40C43">
      <w:pPr>
        <w:spacing w:line="360" w:lineRule="auto"/>
        <w:ind w:firstLine="709"/>
        <w:jc w:val="both"/>
        <w:rPr>
          <w:sz w:val="22"/>
          <w:szCs w:val="22"/>
        </w:rPr>
      </w:pPr>
    </w:p>
    <w:p w14:paraId="08968BCC" w14:textId="77777777" w:rsidR="004D4123" w:rsidRDefault="004D4123" w:rsidP="00C40C43">
      <w:pPr>
        <w:spacing w:line="360" w:lineRule="auto"/>
        <w:ind w:firstLine="709"/>
        <w:jc w:val="both"/>
        <w:rPr>
          <w:sz w:val="22"/>
          <w:szCs w:val="22"/>
        </w:rPr>
      </w:pPr>
    </w:p>
    <w:p w14:paraId="63551901" w14:textId="77777777" w:rsidR="00655CB2" w:rsidRDefault="00655CB2" w:rsidP="00C40C43">
      <w:pPr>
        <w:spacing w:line="360" w:lineRule="auto"/>
        <w:ind w:firstLine="709"/>
        <w:jc w:val="both"/>
        <w:rPr>
          <w:sz w:val="22"/>
          <w:szCs w:val="22"/>
        </w:rPr>
      </w:pPr>
    </w:p>
    <w:p w14:paraId="51CBF3C7" w14:textId="77777777" w:rsidR="00C40C43" w:rsidRPr="00AB4E20" w:rsidRDefault="00C40C43" w:rsidP="00C40C43">
      <w:pPr>
        <w:spacing w:before="120" w:after="120"/>
        <w:jc w:val="center"/>
        <w:rPr>
          <w:rFonts w:eastAsia="Arial Unicode MS" w:cs="Times New Roman"/>
          <w:bCs/>
          <w:sz w:val="20"/>
          <w:szCs w:val="20"/>
        </w:rPr>
      </w:pPr>
      <w:r w:rsidRPr="00775D7B">
        <w:rPr>
          <w:rFonts w:eastAsia="Arial Unicode MS" w:cs="Times New Roman"/>
          <w:b/>
          <w:sz w:val="20"/>
          <w:szCs w:val="20"/>
        </w:rPr>
        <w:lastRenderedPageBreak/>
        <w:t>Tabela 1 –</w:t>
      </w:r>
      <w:r w:rsidRPr="00AB4E20">
        <w:rPr>
          <w:rFonts w:eastAsia="Arial Unicode MS" w:cs="Times New Roman"/>
          <w:bCs/>
          <w:sz w:val="20"/>
          <w:szCs w:val="20"/>
        </w:rPr>
        <w:t xml:space="preserve"> Informaç</w:t>
      </w:r>
      <w:r>
        <w:rPr>
          <w:rFonts w:eastAsia="Arial Unicode MS" w:cs="Times New Roman"/>
          <w:bCs/>
          <w:sz w:val="20"/>
          <w:szCs w:val="20"/>
        </w:rPr>
        <w:t>ão</w:t>
      </w:r>
      <w:r w:rsidRPr="00AB4E20">
        <w:rPr>
          <w:rFonts w:eastAsia="Arial Unicode MS" w:cs="Times New Roman"/>
          <w:bCs/>
          <w:sz w:val="20"/>
          <w:szCs w:val="20"/>
        </w:rPr>
        <w:t xml:space="preserve"> </w:t>
      </w:r>
      <w:r>
        <w:rPr>
          <w:rFonts w:eastAsia="Arial Unicode MS" w:cs="Times New Roman"/>
          <w:bCs/>
          <w:sz w:val="20"/>
          <w:szCs w:val="20"/>
        </w:rPr>
        <w:t>por local e categoria, no período 2010-2020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247"/>
        <w:gridCol w:w="1247"/>
        <w:gridCol w:w="1247"/>
        <w:gridCol w:w="1247"/>
        <w:gridCol w:w="1135"/>
      </w:tblGrid>
      <w:tr w:rsidR="00C40C43" w:rsidRPr="00705602" w14:paraId="0A6808E4" w14:textId="77777777" w:rsidTr="00463BB1">
        <w:trPr>
          <w:jc w:val="center"/>
        </w:trPr>
        <w:tc>
          <w:tcPr>
            <w:tcW w:w="141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1853FF0C" w14:textId="77777777" w:rsidR="00C40C43" w:rsidRPr="00705602" w:rsidRDefault="00C40C43" w:rsidP="00463BB1">
            <w:pPr>
              <w:snapToGrid w:val="0"/>
              <w:spacing w:before="120" w:after="12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B17D4">
              <w:rPr>
                <w:rFonts w:cs="Times New Roman"/>
                <w:bCs/>
                <w:sz w:val="20"/>
                <w:szCs w:val="20"/>
              </w:rPr>
              <w:t>Informação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FFFFFF" w:fill="FFFFFF"/>
          </w:tcPr>
          <w:p w14:paraId="696C3C75" w14:textId="77777777" w:rsidR="00C40C43" w:rsidRPr="00705602" w:rsidRDefault="00C40C43" w:rsidP="00463BB1">
            <w:pPr>
              <w:snapToGrid w:val="0"/>
              <w:spacing w:before="120" w:after="12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5602">
              <w:rPr>
                <w:rFonts w:cs="Times New Roman"/>
                <w:bCs/>
                <w:sz w:val="20"/>
                <w:szCs w:val="20"/>
              </w:rPr>
              <w:t>Categoria</w:t>
            </w:r>
            <w:r w:rsidRPr="00705602" w:rsidDel="00CF630C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AB17D4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auto"/>
            </w:tcBorders>
            <w:shd w:val="clear" w:color="FFFFFF" w:fill="FFFFFF"/>
          </w:tcPr>
          <w:p w14:paraId="7858512E" w14:textId="77777777" w:rsidR="00C40C43" w:rsidRPr="00705602" w:rsidRDefault="00C40C43" w:rsidP="00463BB1">
            <w:pPr>
              <w:snapToGrid w:val="0"/>
              <w:spacing w:before="120" w:after="12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5602">
              <w:rPr>
                <w:rFonts w:cs="Times New Roman"/>
                <w:bCs/>
                <w:sz w:val="20"/>
                <w:szCs w:val="20"/>
              </w:rPr>
              <w:t>Categoria</w:t>
            </w:r>
            <w:r w:rsidRPr="00705602" w:rsidDel="00CF630C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AB17D4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auto"/>
            </w:tcBorders>
            <w:shd w:val="clear" w:color="FFFFFF" w:fill="FFFFFF"/>
          </w:tcPr>
          <w:p w14:paraId="6F2F5B80" w14:textId="77777777" w:rsidR="00C40C43" w:rsidRPr="00705602" w:rsidRDefault="00C40C43" w:rsidP="00463BB1">
            <w:pPr>
              <w:snapToGrid w:val="0"/>
              <w:spacing w:before="120" w:after="12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5602">
              <w:rPr>
                <w:rFonts w:cs="Times New Roman"/>
                <w:bCs/>
                <w:sz w:val="20"/>
                <w:szCs w:val="20"/>
              </w:rPr>
              <w:t>Categoria</w:t>
            </w:r>
            <w:r w:rsidRPr="00705602" w:rsidDel="00CF630C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AB17D4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14:paraId="06D63F34" w14:textId="77777777" w:rsidR="00C40C43" w:rsidRPr="00705602" w:rsidRDefault="00C40C43" w:rsidP="00463BB1">
            <w:pPr>
              <w:snapToGrid w:val="0"/>
              <w:spacing w:before="120" w:after="12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05602">
              <w:rPr>
                <w:rFonts w:cs="Times New Roman"/>
                <w:bCs/>
                <w:sz w:val="20"/>
                <w:szCs w:val="20"/>
              </w:rPr>
              <w:t>Categoria</w:t>
            </w:r>
            <w:r w:rsidRPr="00705602" w:rsidDel="00CF630C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AB17D4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FFFFFF" w:fill="FFFFFF"/>
            <w:vAlign w:val="center"/>
          </w:tcPr>
          <w:p w14:paraId="6443718D" w14:textId="77777777" w:rsidR="00C40C43" w:rsidRPr="00705602" w:rsidRDefault="00C40C43" w:rsidP="00463BB1">
            <w:pPr>
              <w:snapToGrid w:val="0"/>
              <w:spacing w:before="120" w:after="12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B17D4">
              <w:rPr>
                <w:rFonts w:cs="Times New Roman"/>
                <w:bCs/>
                <w:sz w:val="20"/>
                <w:szCs w:val="20"/>
              </w:rPr>
              <w:t>Total</w:t>
            </w:r>
          </w:p>
        </w:tc>
      </w:tr>
      <w:tr w:rsidR="00C40C43" w:rsidRPr="00705602" w14:paraId="20A234E0" w14:textId="77777777" w:rsidTr="00463BB1">
        <w:trPr>
          <w:jc w:val="center"/>
        </w:trPr>
        <w:tc>
          <w:tcPr>
            <w:tcW w:w="1417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5429BE10" w14:textId="77777777" w:rsidR="00C40C43" w:rsidRDefault="00C40C43" w:rsidP="00463BB1">
            <w:pPr>
              <w:snapToGrid w:val="0"/>
              <w:spacing w:before="120" w:after="120"/>
              <w:ind w:left="284"/>
              <w:rPr>
                <w:rFonts w:cs="Times New Roman"/>
                <w:bCs/>
                <w:sz w:val="20"/>
                <w:szCs w:val="20"/>
              </w:rPr>
            </w:pPr>
            <w:r w:rsidRPr="00705602">
              <w:rPr>
                <w:rFonts w:cs="Times New Roman"/>
                <w:bCs/>
                <w:sz w:val="20"/>
                <w:szCs w:val="20"/>
              </w:rPr>
              <w:t>Local</w:t>
            </w:r>
            <w:r w:rsidRPr="00705602" w:rsidDel="00CF630C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705602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606D3E3B" w14:textId="77777777" w:rsidR="00C40C43" w:rsidRDefault="00C40C43" w:rsidP="00463BB1">
            <w:pPr>
              <w:snapToGrid w:val="0"/>
              <w:spacing w:before="120" w:after="120"/>
              <w:ind w:right="454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705602">
              <w:rPr>
                <w:rFonts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59F95624" w14:textId="77777777" w:rsidR="00C40C43" w:rsidRDefault="00C40C43" w:rsidP="00463BB1">
            <w:pPr>
              <w:snapToGrid w:val="0"/>
              <w:spacing w:before="120" w:after="120"/>
              <w:ind w:right="454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705602">
              <w:rPr>
                <w:rFonts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4D6A94D2" w14:textId="77777777" w:rsidR="00C40C43" w:rsidRDefault="00C40C43" w:rsidP="00463BB1">
            <w:pPr>
              <w:snapToGrid w:val="0"/>
              <w:spacing w:before="120" w:after="120"/>
              <w:ind w:right="454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705602">
              <w:rPr>
                <w:rFonts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247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0CDC0BCB" w14:textId="77777777" w:rsidR="00C40C43" w:rsidRDefault="00C40C43" w:rsidP="00463BB1">
            <w:pPr>
              <w:snapToGrid w:val="0"/>
              <w:spacing w:before="120" w:after="120"/>
              <w:ind w:right="454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705602">
              <w:rPr>
                <w:rFonts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0BD1381" w14:textId="77777777" w:rsidR="00C40C43" w:rsidRDefault="00C40C43" w:rsidP="00463BB1">
            <w:pPr>
              <w:snapToGrid w:val="0"/>
              <w:spacing w:before="120" w:after="120"/>
              <w:ind w:right="284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AB17D4">
              <w:rPr>
                <w:rFonts w:cs="Times New Roman"/>
                <w:bCs/>
                <w:sz w:val="20"/>
                <w:szCs w:val="20"/>
              </w:rPr>
              <w:t>110</w:t>
            </w:r>
          </w:p>
        </w:tc>
      </w:tr>
      <w:tr w:rsidR="00C40C43" w:rsidRPr="00705602" w14:paraId="2E7C4157" w14:textId="77777777" w:rsidTr="00463BB1">
        <w:trPr>
          <w:trHeight w:val="407"/>
          <w:jc w:val="center"/>
        </w:trPr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09D33657" w14:textId="77777777" w:rsidR="00C40C43" w:rsidRDefault="00C40C43" w:rsidP="00463BB1">
            <w:pPr>
              <w:snapToGrid w:val="0"/>
              <w:spacing w:before="120" w:after="120"/>
              <w:ind w:left="284"/>
              <w:rPr>
                <w:rFonts w:cs="Times New Roman"/>
                <w:bCs/>
                <w:sz w:val="20"/>
                <w:szCs w:val="20"/>
              </w:rPr>
            </w:pPr>
            <w:r w:rsidRPr="00705602">
              <w:rPr>
                <w:rFonts w:cs="Times New Roman"/>
                <w:bCs/>
                <w:sz w:val="20"/>
                <w:szCs w:val="20"/>
              </w:rPr>
              <w:t>Local</w:t>
            </w:r>
            <w:r w:rsidRPr="00705602" w:rsidDel="00CF630C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705602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vAlign w:val="center"/>
          </w:tcPr>
          <w:p w14:paraId="06D86D98" w14:textId="77777777" w:rsidR="00C40C43" w:rsidRDefault="00C40C43" w:rsidP="00463BB1">
            <w:pPr>
              <w:snapToGrid w:val="0"/>
              <w:spacing w:before="120" w:after="120"/>
              <w:ind w:right="454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705602">
              <w:rPr>
                <w:rFonts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247" w:type="dxa"/>
            <w:vAlign w:val="center"/>
          </w:tcPr>
          <w:p w14:paraId="37F1065C" w14:textId="77777777" w:rsidR="00C40C43" w:rsidRDefault="00C40C43" w:rsidP="00463BB1">
            <w:pPr>
              <w:snapToGrid w:val="0"/>
              <w:spacing w:before="120" w:after="120"/>
              <w:ind w:right="454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705602">
              <w:rPr>
                <w:rFonts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1247" w:type="dxa"/>
            <w:vAlign w:val="center"/>
          </w:tcPr>
          <w:p w14:paraId="348DBC5B" w14:textId="77777777" w:rsidR="00C40C43" w:rsidRDefault="00C40C43" w:rsidP="00463BB1">
            <w:pPr>
              <w:snapToGrid w:val="0"/>
              <w:spacing w:before="120" w:after="120"/>
              <w:ind w:right="454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705602">
              <w:rPr>
                <w:rFonts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right w:val="single" w:sz="4" w:space="0" w:color="000000"/>
            </w:tcBorders>
            <w:vAlign w:val="center"/>
          </w:tcPr>
          <w:p w14:paraId="3C7FCD18" w14:textId="77777777" w:rsidR="00C40C43" w:rsidRDefault="00C40C43" w:rsidP="00463BB1">
            <w:pPr>
              <w:snapToGrid w:val="0"/>
              <w:spacing w:before="120" w:after="120"/>
              <w:ind w:right="454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705602">
              <w:rPr>
                <w:rFonts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left w:val="single" w:sz="4" w:space="0" w:color="000000"/>
            </w:tcBorders>
            <w:vAlign w:val="center"/>
          </w:tcPr>
          <w:p w14:paraId="0DEBE9FD" w14:textId="77777777" w:rsidR="00C40C43" w:rsidRDefault="00C40C43" w:rsidP="00463BB1">
            <w:pPr>
              <w:snapToGrid w:val="0"/>
              <w:spacing w:before="120" w:after="120"/>
              <w:ind w:right="284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AB17D4">
              <w:rPr>
                <w:rFonts w:cs="Times New Roman"/>
                <w:bCs/>
                <w:sz w:val="20"/>
                <w:szCs w:val="20"/>
              </w:rPr>
              <w:t>87</w:t>
            </w:r>
          </w:p>
        </w:tc>
      </w:tr>
      <w:tr w:rsidR="00C40C43" w:rsidRPr="00705602" w14:paraId="51422201" w14:textId="77777777" w:rsidTr="00463BB1">
        <w:trPr>
          <w:jc w:val="center"/>
        </w:trPr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6FE36372" w14:textId="77777777" w:rsidR="00C40C43" w:rsidRDefault="00C40C43" w:rsidP="00463BB1">
            <w:pPr>
              <w:snapToGrid w:val="0"/>
              <w:spacing w:before="120" w:after="120"/>
              <w:ind w:left="284"/>
              <w:rPr>
                <w:rFonts w:cs="Times New Roman"/>
                <w:bCs/>
                <w:sz w:val="20"/>
                <w:szCs w:val="20"/>
              </w:rPr>
            </w:pPr>
            <w:r w:rsidRPr="00705602">
              <w:rPr>
                <w:rFonts w:cs="Times New Roman"/>
                <w:bCs/>
                <w:sz w:val="20"/>
                <w:szCs w:val="20"/>
              </w:rPr>
              <w:t>Local</w:t>
            </w:r>
            <w:r w:rsidRPr="00705602" w:rsidDel="00CF630C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705602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vAlign w:val="center"/>
          </w:tcPr>
          <w:p w14:paraId="016AF924" w14:textId="77777777" w:rsidR="00C40C43" w:rsidRDefault="00C40C43" w:rsidP="00463BB1">
            <w:pPr>
              <w:snapToGrid w:val="0"/>
              <w:spacing w:before="120" w:after="120"/>
              <w:ind w:right="454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705602">
              <w:rPr>
                <w:rFonts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47" w:type="dxa"/>
            <w:vAlign w:val="center"/>
          </w:tcPr>
          <w:p w14:paraId="7FE47CC4" w14:textId="77777777" w:rsidR="00C40C43" w:rsidRDefault="00C40C43" w:rsidP="00463BB1">
            <w:pPr>
              <w:snapToGrid w:val="0"/>
              <w:spacing w:before="120" w:after="120"/>
              <w:ind w:right="454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705602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7" w:type="dxa"/>
            <w:vAlign w:val="center"/>
          </w:tcPr>
          <w:p w14:paraId="7B936F3A" w14:textId="77777777" w:rsidR="00C40C43" w:rsidRDefault="00C40C43" w:rsidP="00463BB1">
            <w:pPr>
              <w:snapToGrid w:val="0"/>
              <w:spacing w:before="120" w:after="120"/>
              <w:ind w:right="454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705602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right w:val="single" w:sz="4" w:space="0" w:color="000000"/>
            </w:tcBorders>
            <w:vAlign w:val="center"/>
          </w:tcPr>
          <w:p w14:paraId="621EEB65" w14:textId="77777777" w:rsidR="00C40C43" w:rsidRDefault="00C40C43" w:rsidP="00463BB1">
            <w:pPr>
              <w:snapToGrid w:val="0"/>
              <w:spacing w:before="120" w:after="120"/>
              <w:ind w:right="454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705602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</w:tcBorders>
            <w:vAlign w:val="center"/>
          </w:tcPr>
          <w:p w14:paraId="57396E1D" w14:textId="77777777" w:rsidR="00C40C43" w:rsidRDefault="00C40C43" w:rsidP="00463BB1">
            <w:pPr>
              <w:snapToGrid w:val="0"/>
              <w:spacing w:before="120" w:after="120"/>
              <w:ind w:right="284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AB17D4">
              <w:rPr>
                <w:rFonts w:cs="Times New Roman"/>
                <w:bCs/>
                <w:sz w:val="20"/>
                <w:szCs w:val="20"/>
              </w:rPr>
              <w:t>15</w:t>
            </w:r>
          </w:p>
        </w:tc>
      </w:tr>
      <w:tr w:rsidR="00C40C43" w:rsidRPr="00705602" w14:paraId="129EB2D2" w14:textId="77777777" w:rsidTr="00463BB1">
        <w:trPr>
          <w:jc w:val="center"/>
        </w:trPr>
        <w:tc>
          <w:tcPr>
            <w:tcW w:w="1417" w:type="dxa"/>
            <w:tcBorders>
              <w:right w:val="single" w:sz="4" w:space="0" w:color="000000"/>
            </w:tcBorders>
            <w:vAlign w:val="center"/>
          </w:tcPr>
          <w:p w14:paraId="711F6789" w14:textId="77777777" w:rsidR="00C40C43" w:rsidRDefault="00C40C43" w:rsidP="00463BB1">
            <w:pPr>
              <w:snapToGrid w:val="0"/>
              <w:spacing w:before="120" w:after="120"/>
              <w:ind w:left="284"/>
              <w:rPr>
                <w:rFonts w:cs="Times New Roman"/>
                <w:bCs/>
                <w:sz w:val="20"/>
                <w:szCs w:val="20"/>
              </w:rPr>
            </w:pPr>
            <w:r w:rsidRPr="00705602">
              <w:rPr>
                <w:rFonts w:cs="Times New Roman"/>
                <w:bCs/>
                <w:sz w:val="20"/>
                <w:szCs w:val="20"/>
              </w:rPr>
              <w:t>Local</w:t>
            </w:r>
            <w:r w:rsidRPr="00705602" w:rsidDel="00CF630C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705602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vAlign w:val="center"/>
          </w:tcPr>
          <w:p w14:paraId="5CD3F78B" w14:textId="77777777" w:rsidR="00C40C43" w:rsidRDefault="00C40C43" w:rsidP="00463BB1">
            <w:pPr>
              <w:snapToGrid w:val="0"/>
              <w:spacing w:before="120" w:after="120"/>
              <w:ind w:right="454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705602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7" w:type="dxa"/>
            <w:vAlign w:val="center"/>
          </w:tcPr>
          <w:p w14:paraId="4ACC643D" w14:textId="77777777" w:rsidR="00C40C43" w:rsidRDefault="00C40C43" w:rsidP="00463BB1">
            <w:pPr>
              <w:snapToGrid w:val="0"/>
              <w:spacing w:before="120" w:after="120"/>
              <w:ind w:right="454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705602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47" w:type="dxa"/>
            <w:vAlign w:val="center"/>
          </w:tcPr>
          <w:p w14:paraId="1E2E62B6" w14:textId="77777777" w:rsidR="00C40C43" w:rsidRDefault="00C40C43" w:rsidP="00463BB1">
            <w:pPr>
              <w:snapToGrid w:val="0"/>
              <w:spacing w:before="120" w:after="120"/>
              <w:ind w:right="454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705602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right w:val="single" w:sz="4" w:space="0" w:color="000000"/>
            </w:tcBorders>
            <w:vAlign w:val="center"/>
          </w:tcPr>
          <w:p w14:paraId="748D9ED4" w14:textId="77777777" w:rsidR="00C40C43" w:rsidRDefault="00C40C43" w:rsidP="00463BB1">
            <w:pPr>
              <w:snapToGrid w:val="0"/>
              <w:spacing w:before="120" w:after="120"/>
              <w:ind w:right="454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705602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left w:val="single" w:sz="4" w:space="0" w:color="000000"/>
            </w:tcBorders>
            <w:vAlign w:val="center"/>
          </w:tcPr>
          <w:p w14:paraId="78132C7D" w14:textId="77777777" w:rsidR="00C40C43" w:rsidRDefault="00C40C43" w:rsidP="00463BB1">
            <w:pPr>
              <w:snapToGrid w:val="0"/>
              <w:spacing w:before="120" w:after="120"/>
              <w:ind w:right="284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AB17D4">
              <w:rPr>
                <w:rFonts w:cs="Times New Roman"/>
                <w:bCs/>
                <w:sz w:val="20"/>
                <w:szCs w:val="20"/>
              </w:rPr>
              <w:t>10</w:t>
            </w:r>
          </w:p>
        </w:tc>
      </w:tr>
      <w:tr w:rsidR="00C40C43" w:rsidRPr="00705602" w14:paraId="15B1414A" w14:textId="77777777" w:rsidTr="00463BB1">
        <w:trPr>
          <w:trHeight w:val="440"/>
          <w:jc w:val="center"/>
        </w:trPr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3EDC0E" w14:textId="77777777" w:rsidR="00C40C43" w:rsidRDefault="00C40C43" w:rsidP="00463BB1">
            <w:pPr>
              <w:snapToGrid w:val="0"/>
              <w:spacing w:before="120" w:after="120"/>
              <w:ind w:left="284"/>
              <w:rPr>
                <w:rFonts w:cs="Times New Roman"/>
                <w:bCs/>
                <w:sz w:val="20"/>
                <w:szCs w:val="20"/>
              </w:rPr>
            </w:pPr>
            <w:r w:rsidRPr="00705602">
              <w:rPr>
                <w:rFonts w:cs="Times New Roman"/>
                <w:bCs/>
                <w:sz w:val="20"/>
                <w:szCs w:val="20"/>
              </w:rPr>
              <w:t>Local</w:t>
            </w:r>
            <w:r w:rsidRPr="00705602" w:rsidDel="00CF630C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705602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8D0704" w14:textId="77777777" w:rsidR="00C40C43" w:rsidRDefault="00C40C43" w:rsidP="00463BB1">
            <w:pPr>
              <w:snapToGrid w:val="0"/>
              <w:spacing w:before="120" w:after="120"/>
              <w:ind w:right="454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705602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vAlign w:val="center"/>
          </w:tcPr>
          <w:p w14:paraId="0052D6BC" w14:textId="77777777" w:rsidR="00C40C43" w:rsidRDefault="00C40C43" w:rsidP="00463BB1">
            <w:pPr>
              <w:snapToGrid w:val="0"/>
              <w:spacing w:before="120" w:after="120"/>
              <w:ind w:right="454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705602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vAlign w:val="center"/>
          </w:tcPr>
          <w:p w14:paraId="05049935" w14:textId="77777777" w:rsidR="00C40C43" w:rsidRDefault="00C40C43" w:rsidP="00463BB1">
            <w:pPr>
              <w:snapToGrid w:val="0"/>
              <w:spacing w:before="120" w:after="120"/>
              <w:ind w:right="454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705602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762E7F" w14:textId="77777777" w:rsidR="00C40C43" w:rsidRDefault="00C40C43" w:rsidP="00463BB1">
            <w:pPr>
              <w:snapToGrid w:val="0"/>
              <w:spacing w:before="120" w:after="120"/>
              <w:ind w:right="454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705602">
              <w:rPr>
                <w:rFonts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E26E60" w14:textId="77777777" w:rsidR="00C40C43" w:rsidRDefault="00C40C43" w:rsidP="00463BB1">
            <w:pPr>
              <w:snapToGrid w:val="0"/>
              <w:spacing w:before="120" w:after="120"/>
              <w:ind w:right="284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AB17D4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</w:tr>
      <w:tr w:rsidR="00C40C43" w:rsidRPr="00705602" w14:paraId="7F931109" w14:textId="77777777" w:rsidTr="00463BB1">
        <w:trPr>
          <w:jc w:val="center"/>
        </w:trPr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4C227F09" w14:textId="77777777" w:rsidR="00C40C43" w:rsidRDefault="00C40C43" w:rsidP="00463BB1">
            <w:pPr>
              <w:snapToGrid w:val="0"/>
              <w:spacing w:before="120" w:after="12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AB17D4">
              <w:rPr>
                <w:rFonts w:cs="Times New Roman"/>
                <w:bCs/>
                <w:sz w:val="20"/>
                <w:szCs w:val="20"/>
              </w:rPr>
              <w:t>Total</w:t>
            </w:r>
          </w:p>
        </w:tc>
        <w:tc>
          <w:tcPr>
            <w:tcW w:w="1247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62705D3A" w14:textId="77777777" w:rsidR="00C40C43" w:rsidRDefault="00C40C43" w:rsidP="00463BB1">
            <w:pPr>
              <w:snapToGrid w:val="0"/>
              <w:spacing w:before="120" w:after="120"/>
              <w:ind w:right="454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AB17D4">
              <w:rPr>
                <w:rFonts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14:paraId="0BB55590" w14:textId="77777777" w:rsidR="00C40C43" w:rsidRDefault="00C40C43" w:rsidP="00463BB1">
            <w:pPr>
              <w:snapToGrid w:val="0"/>
              <w:spacing w:before="120" w:after="120"/>
              <w:ind w:right="454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AB17D4">
              <w:rPr>
                <w:rFonts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247" w:type="dxa"/>
            <w:tcBorders>
              <w:bottom w:val="single" w:sz="4" w:space="0" w:color="000000"/>
            </w:tcBorders>
            <w:shd w:val="clear" w:color="FFFFFF" w:fill="FFFFFF"/>
            <w:vAlign w:val="center"/>
          </w:tcPr>
          <w:p w14:paraId="46A02079" w14:textId="77777777" w:rsidR="00C40C43" w:rsidRDefault="00C40C43" w:rsidP="00463BB1">
            <w:pPr>
              <w:snapToGrid w:val="0"/>
              <w:spacing w:before="120" w:after="120"/>
              <w:ind w:right="454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AB17D4">
              <w:rPr>
                <w:rFonts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1247" w:type="dxa"/>
            <w:tcBorders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0A8D6A" w14:textId="77777777" w:rsidR="00C40C43" w:rsidRDefault="00C40C43" w:rsidP="00463BB1">
            <w:pPr>
              <w:snapToGrid w:val="0"/>
              <w:spacing w:before="120" w:after="120"/>
              <w:ind w:right="454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AB17D4">
              <w:rPr>
                <w:rFonts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FFFFFF" w:fill="FFFFFF"/>
            <w:vAlign w:val="center"/>
          </w:tcPr>
          <w:p w14:paraId="17DFCB9D" w14:textId="77777777" w:rsidR="00C40C43" w:rsidRDefault="00C40C43" w:rsidP="00463BB1">
            <w:pPr>
              <w:snapToGrid w:val="0"/>
              <w:spacing w:before="120" w:after="120"/>
              <w:ind w:right="284"/>
              <w:jc w:val="right"/>
              <w:rPr>
                <w:rFonts w:cs="Times New Roman"/>
                <w:bCs/>
                <w:sz w:val="20"/>
                <w:szCs w:val="20"/>
              </w:rPr>
            </w:pPr>
            <w:r w:rsidRPr="00AB17D4">
              <w:rPr>
                <w:rFonts w:cs="Times New Roman"/>
                <w:bCs/>
                <w:sz w:val="20"/>
                <w:szCs w:val="20"/>
              </w:rPr>
              <w:t>224</w:t>
            </w:r>
          </w:p>
        </w:tc>
      </w:tr>
    </w:tbl>
    <w:p w14:paraId="48017FA7" w14:textId="77777777" w:rsidR="00C40C43" w:rsidRDefault="00C40C43" w:rsidP="00C40C43">
      <w:pPr>
        <w:spacing w:before="120" w:after="120"/>
        <w:ind w:left="454"/>
        <w:jc w:val="both"/>
        <w:rPr>
          <w:rFonts w:cs="Times New Roman"/>
          <w:sz w:val="20"/>
          <w:szCs w:val="20"/>
        </w:rPr>
      </w:pPr>
      <w:r w:rsidRPr="00AB17D4">
        <w:rPr>
          <w:rFonts w:cs="Times New Roman"/>
          <w:sz w:val="20"/>
          <w:szCs w:val="20"/>
        </w:rPr>
        <w:t xml:space="preserve">Fonte: </w:t>
      </w:r>
      <w:r>
        <w:rPr>
          <w:rFonts w:cs="Times New Roman"/>
          <w:sz w:val="20"/>
          <w:szCs w:val="20"/>
        </w:rPr>
        <w:t xml:space="preserve">Elaborado pelo autor, a partir de </w:t>
      </w:r>
      <w:r w:rsidRPr="00AB17D4">
        <w:rPr>
          <w:rFonts w:cs="Times New Roman"/>
          <w:sz w:val="20"/>
          <w:szCs w:val="20"/>
        </w:rPr>
        <w:t xml:space="preserve">Relatório </w:t>
      </w:r>
      <w:r>
        <w:rPr>
          <w:rFonts w:cs="Times New Roman"/>
          <w:sz w:val="20"/>
          <w:szCs w:val="20"/>
        </w:rPr>
        <w:t>de informações gerais</w:t>
      </w:r>
      <w:r w:rsidRPr="00AB17D4">
        <w:rPr>
          <w:rFonts w:cs="Times New Roman"/>
          <w:sz w:val="20"/>
          <w:szCs w:val="20"/>
        </w:rPr>
        <w:t xml:space="preserve"> (BELTRANO, 200</w:t>
      </w:r>
      <w:r>
        <w:rPr>
          <w:rFonts w:cs="Times New Roman"/>
          <w:sz w:val="20"/>
          <w:szCs w:val="20"/>
        </w:rPr>
        <w:t>9</w:t>
      </w:r>
      <w:r w:rsidRPr="00AB17D4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>.</w:t>
      </w:r>
    </w:p>
    <w:p w14:paraId="7C8B0D65" w14:textId="77777777" w:rsidR="00C40C43" w:rsidRDefault="00C40C43" w:rsidP="00C40C43">
      <w:pPr>
        <w:spacing w:line="360" w:lineRule="auto"/>
        <w:ind w:firstLine="709"/>
        <w:jc w:val="both"/>
        <w:rPr>
          <w:sz w:val="22"/>
          <w:szCs w:val="22"/>
        </w:rPr>
      </w:pPr>
    </w:p>
    <w:p w14:paraId="7D8DD2D3" w14:textId="77777777" w:rsidR="00C40C43" w:rsidRDefault="00C40C43" w:rsidP="00C40C43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último elemento de uma seção ou subseção não deve ser uma tabela ou uma ilustração, mas um texto. </w:t>
      </w:r>
      <w:r w:rsidRPr="00311754">
        <w:rPr>
          <w:sz w:val="22"/>
          <w:szCs w:val="22"/>
        </w:rPr>
        <w:t xml:space="preserve">Caso seja necessário, quando da edição final do texto, os originais </w:t>
      </w:r>
      <w:r>
        <w:rPr>
          <w:sz w:val="22"/>
          <w:szCs w:val="22"/>
        </w:rPr>
        <w:t xml:space="preserve">das tabelas e das ilustrações </w:t>
      </w:r>
      <w:r w:rsidRPr="00311754">
        <w:rPr>
          <w:sz w:val="22"/>
          <w:szCs w:val="22"/>
        </w:rPr>
        <w:t>poderão ser solicitados.</w:t>
      </w:r>
    </w:p>
    <w:p w14:paraId="6E8F6E57" w14:textId="77777777" w:rsidR="00C40C43" w:rsidRPr="007E14AB" w:rsidRDefault="00C40C43" w:rsidP="007E64DD">
      <w:pPr>
        <w:pStyle w:val="WW-Recuodecorpodetexto2"/>
        <w:ind w:firstLine="0"/>
        <w:rPr>
          <w:rFonts w:cs="Times New Roman"/>
          <w:b/>
          <w:bCs/>
          <w:szCs w:val="22"/>
        </w:rPr>
      </w:pPr>
    </w:p>
    <w:p w14:paraId="0B669E6C" w14:textId="64FA3A30" w:rsidR="004941FB" w:rsidRDefault="00A64D4E" w:rsidP="004941FB">
      <w:pPr>
        <w:spacing w:line="360" w:lineRule="auto"/>
        <w:rPr>
          <w:b/>
          <w:bCs/>
          <w:sz w:val="22"/>
          <w:szCs w:val="22"/>
        </w:rPr>
      </w:pPr>
      <w:r w:rsidRPr="007E14AB">
        <w:rPr>
          <w:b/>
          <w:bCs/>
          <w:sz w:val="22"/>
          <w:szCs w:val="22"/>
        </w:rPr>
        <w:t xml:space="preserve">5 </w:t>
      </w:r>
      <w:r w:rsidR="007E64DD" w:rsidRPr="007E14AB">
        <w:rPr>
          <w:b/>
          <w:bCs/>
          <w:sz w:val="22"/>
          <w:szCs w:val="22"/>
        </w:rPr>
        <w:t>Citações e Referência</w:t>
      </w:r>
      <w:r w:rsidRPr="007E14AB">
        <w:rPr>
          <w:b/>
          <w:bCs/>
          <w:sz w:val="22"/>
          <w:szCs w:val="22"/>
        </w:rPr>
        <w:t>s</w:t>
      </w:r>
    </w:p>
    <w:p w14:paraId="0C9A2D30" w14:textId="4D87CDFD" w:rsidR="00C40C43" w:rsidRPr="00311754" w:rsidRDefault="00C40C43" w:rsidP="00C40C43">
      <w:pPr>
        <w:spacing w:line="360" w:lineRule="auto"/>
        <w:ind w:firstLine="709"/>
        <w:jc w:val="both"/>
        <w:rPr>
          <w:sz w:val="22"/>
          <w:szCs w:val="22"/>
        </w:rPr>
      </w:pPr>
      <w:r w:rsidRPr="00311754">
        <w:rPr>
          <w:sz w:val="22"/>
          <w:szCs w:val="22"/>
        </w:rPr>
        <w:t>As citações</w:t>
      </w:r>
      <w:r>
        <w:rPr>
          <w:sz w:val="22"/>
          <w:szCs w:val="22"/>
        </w:rPr>
        <w:t xml:space="preserve"> e suas respectivas chamadas</w:t>
      </w:r>
      <w:r w:rsidRPr="00311754">
        <w:rPr>
          <w:sz w:val="22"/>
          <w:szCs w:val="22"/>
        </w:rPr>
        <w:t xml:space="preserve"> devem seguir a NBR 10520</w:t>
      </w:r>
      <w:r>
        <w:rPr>
          <w:sz w:val="22"/>
          <w:szCs w:val="22"/>
        </w:rPr>
        <w:t xml:space="preserve"> </w:t>
      </w:r>
      <w:r w:rsidR="00655CB2" w:rsidRPr="00AB17D4">
        <w:rPr>
          <w:noProof/>
          <w:sz w:val="22"/>
          <w:szCs w:val="22"/>
        </w:rPr>
        <w:t>(ASSOCIAÇÃO BRASILEIRA DE NORMAS TÉCNICAS, 2002)</w:t>
      </w:r>
      <w:r>
        <w:rPr>
          <w:sz w:val="22"/>
          <w:szCs w:val="22"/>
        </w:rPr>
        <w:t xml:space="preserve">, no sistema autor-data. </w:t>
      </w:r>
    </w:p>
    <w:p w14:paraId="11C44389" w14:textId="77777777" w:rsidR="00C40C43" w:rsidRDefault="00C40C43" w:rsidP="00C40C43">
      <w:pPr>
        <w:spacing w:line="360" w:lineRule="auto"/>
        <w:ind w:firstLine="709"/>
        <w:jc w:val="both"/>
        <w:rPr>
          <w:sz w:val="22"/>
          <w:szCs w:val="22"/>
        </w:rPr>
      </w:pPr>
      <w:r w:rsidRPr="00166717">
        <w:rPr>
          <w:sz w:val="22"/>
          <w:szCs w:val="22"/>
        </w:rPr>
        <w:t xml:space="preserve">Nas chamadas </w:t>
      </w:r>
      <w:r>
        <w:rPr>
          <w:sz w:val="22"/>
          <w:szCs w:val="22"/>
        </w:rPr>
        <w:t xml:space="preserve">de </w:t>
      </w:r>
      <w:r w:rsidRPr="00166717">
        <w:rPr>
          <w:sz w:val="22"/>
          <w:szCs w:val="22"/>
        </w:rPr>
        <w:t>citações</w:t>
      </w:r>
      <w:r>
        <w:rPr>
          <w:sz w:val="22"/>
          <w:szCs w:val="22"/>
        </w:rPr>
        <w:t xml:space="preserve"> que fazem parte d</w:t>
      </w:r>
      <w:r w:rsidRPr="00166717">
        <w:rPr>
          <w:sz w:val="22"/>
          <w:szCs w:val="22"/>
        </w:rPr>
        <w:t xml:space="preserve">a sentença </w:t>
      </w:r>
      <w:r>
        <w:rPr>
          <w:sz w:val="22"/>
          <w:szCs w:val="22"/>
        </w:rPr>
        <w:t xml:space="preserve">citada, os elementos </w:t>
      </w:r>
      <w:r w:rsidRPr="00166717">
        <w:rPr>
          <w:sz w:val="22"/>
          <w:szCs w:val="22"/>
        </w:rPr>
        <w:t xml:space="preserve">sobrenome do autor, </w:t>
      </w:r>
      <w:r>
        <w:rPr>
          <w:sz w:val="22"/>
          <w:szCs w:val="22"/>
        </w:rPr>
        <w:t>ou nome da</w:t>
      </w:r>
      <w:r w:rsidRPr="00166717">
        <w:rPr>
          <w:sz w:val="22"/>
          <w:szCs w:val="22"/>
        </w:rPr>
        <w:t xml:space="preserve"> instituição, ou título</w:t>
      </w:r>
      <w:r>
        <w:rPr>
          <w:sz w:val="22"/>
          <w:szCs w:val="22"/>
        </w:rPr>
        <w:t xml:space="preserve">, </w:t>
      </w:r>
      <w:r w:rsidRPr="00166717">
        <w:rPr>
          <w:sz w:val="22"/>
          <w:szCs w:val="22"/>
        </w:rPr>
        <w:t>devem</w:t>
      </w:r>
      <w:r>
        <w:rPr>
          <w:sz w:val="22"/>
          <w:szCs w:val="22"/>
        </w:rPr>
        <w:t xml:space="preserve"> </w:t>
      </w:r>
      <w:r w:rsidRPr="00166717">
        <w:rPr>
          <w:sz w:val="22"/>
          <w:szCs w:val="22"/>
        </w:rPr>
        <w:t xml:space="preserve">ser </w:t>
      </w:r>
      <w:r>
        <w:rPr>
          <w:sz w:val="22"/>
          <w:szCs w:val="22"/>
        </w:rPr>
        <w:t xml:space="preserve">grafados com a primeira </w:t>
      </w:r>
      <w:r w:rsidRPr="00166717">
        <w:rPr>
          <w:sz w:val="22"/>
          <w:szCs w:val="22"/>
        </w:rPr>
        <w:t>letra</w:t>
      </w:r>
      <w:r>
        <w:rPr>
          <w:sz w:val="22"/>
          <w:szCs w:val="22"/>
        </w:rPr>
        <w:t xml:space="preserve"> </w:t>
      </w:r>
      <w:r w:rsidRPr="00166717">
        <w:rPr>
          <w:sz w:val="22"/>
          <w:szCs w:val="22"/>
        </w:rPr>
        <w:t>maiúscula</w:t>
      </w:r>
      <w:r>
        <w:rPr>
          <w:sz w:val="22"/>
          <w:szCs w:val="22"/>
        </w:rPr>
        <w:t>, caso estejam fora de parêntesis.</w:t>
      </w:r>
      <w:r w:rsidRPr="00166717">
        <w:rPr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 w:rsidRPr="00166717">
        <w:rPr>
          <w:sz w:val="22"/>
          <w:szCs w:val="22"/>
        </w:rPr>
        <w:t xml:space="preserve">uando estiverem entre parênteses, </w:t>
      </w:r>
      <w:r>
        <w:rPr>
          <w:sz w:val="22"/>
          <w:szCs w:val="22"/>
        </w:rPr>
        <w:t xml:space="preserve">eles </w:t>
      </w:r>
      <w:r w:rsidRPr="00166717">
        <w:rPr>
          <w:sz w:val="22"/>
          <w:szCs w:val="22"/>
        </w:rPr>
        <w:t xml:space="preserve">devem ser </w:t>
      </w:r>
      <w:r>
        <w:rPr>
          <w:sz w:val="22"/>
          <w:szCs w:val="22"/>
        </w:rPr>
        <w:t xml:space="preserve">grafados com todas as </w:t>
      </w:r>
      <w:r w:rsidRPr="00166717">
        <w:rPr>
          <w:sz w:val="22"/>
          <w:szCs w:val="22"/>
        </w:rPr>
        <w:t>letras maiúsculas.</w:t>
      </w:r>
      <w:r>
        <w:rPr>
          <w:sz w:val="22"/>
          <w:szCs w:val="22"/>
        </w:rPr>
        <w:t xml:space="preserve"> Por exemplo:</w:t>
      </w:r>
    </w:p>
    <w:p w14:paraId="315FA1FB" w14:textId="77777777" w:rsidR="00C40C43" w:rsidRDefault="00C40C43" w:rsidP="00C40C43">
      <w:pPr>
        <w:spacing w:line="360" w:lineRule="auto"/>
        <w:ind w:firstLine="709"/>
        <w:jc w:val="both"/>
        <w:rPr>
          <w:sz w:val="22"/>
          <w:szCs w:val="22"/>
        </w:rPr>
      </w:pPr>
      <w:r w:rsidRPr="00311754">
        <w:rPr>
          <w:sz w:val="22"/>
          <w:szCs w:val="22"/>
        </w:rPr>
        <w:t xml:space="preserve">Segundo </w:t>
      </w:r>
      <w:r>
        <w:rPr>
          <w:sz w:val="22"/>
          <w:szCs w:val="22"/>
        </w:rPr>
        <w:t>S</w:t>
      </w:r>
      <w:r w:rsidRPr="00311754">
        <w:rPr>
          <w:sz w:val="22"/>
          <w:szCs w:val="22"/>
        </w:rPr>
        <w:t>icrano (2007), a citação aumenta a credibilidade do trabalho. Na verdade, citar trechos de trabalhos de outros autores, sem referenci</w:t>
      </w:r>
      <w:r>
        <w:rPr>
          <w:sz w:val="22"/>
          <w:szCs w:val="22"/>
        </w:rPr>
        <w:t>á-los</w:t>
      </w:r>
      <w:r w:rsidRPr="00311754">
        <w:rPr>
          <w:sz w:val="22"/>
          <w:szCs w:val="22"/>
        </w:rPr>
        <w:t xml:space="preserve"> adequadamente, pode ser enquadrado como plágio (BELTRANO, 20</w:t>
      </w:r>
      <w:r>
        <w:rPr>
          <w:sz w:val="22"/>
          <w:szCs w:val="22"/>
        </w:rPr>
        <w:t>09</w:t>
      </w:r>
      <w:r w:rsidRPr="00311754">
        <w:rPr>
          <w:sz w:val="22"/>
          <w:szCs w:val="22"/>
        </w:rPr>
        <w:t>).</w:t>
      </w:r>
    </w:p>
    <w:p w14:paraId="3CD5F167" w14:textId="77777777" w:rsidR="00C40C43" w:rsidRPr="00311754" w:rsidRDefault="00C40C43" w:rsidP="00C40C43">
      <w:pPr>
        <w:spacing w:line="360" w:lineRule="auto"/>
        <w:ind w:firstLine="709"/>
        <w:jc w:val="both"/>
        <w:rPr>
          <w:sz w:val="22"/>
          <w:szCs w:val="22"/>
        </w:rPr>
      </w:pPr>
      <w:r w:rsidRPr="00311754">
        <w:rPr>
          <w:sz w:val="22"/>
          <w:szCs w:val="22"/>
        </w:rPr>
        <w:t xml:space="preserve">Citações </w:t>
      </w:r>
      <w:r>
        <w:rPr>
          <w:sz w:val="22"/>
          <w:szCs w:val="22"/>
        </w:rPr>
        <w:t xml:space="preserve">diretas </w:t>
      </w:r>
      <w:r w:rsidRPr="00311754">
        <w:rPr>
          <w:sz w:val="22"/>
          <w:szCs w:val="22"/>
        </w:rPr>
        <w:t xml:space="preserve">com </w:t>
      </w:r>
      <w:r>
        <w:rPr>
          <w:sz w:val="22"/>
          <w:szCs w:val="22"/>
        </w:rPr>
        <w:t>até</w:t>
      </w:r>
      <w:r w:rsidRPr="00311754">
        <w:rPr>
          <w:sz w:val="22"/>
          <w:szCs w:val="22"/>
        </w:rPr>
        <w:t xml:space="preserve"> 3 linhas aparecem no corpo do texto destacadas por aspas duplas</w:t>
      </w:r>
      <w:r>
        <w:rPr>
          <w:sz w:val="22"/>
          <w:szCs w:val="22"/>
        </w:rPr>
        <w:t>, como no exemplo</w:t>
      </w:r>
      <w:r w:rsidRPr="00311754">
        <w:rPr>
          <w:sz w:val="22"/>
          <w:szCs w:val="22"/>
        </w:rPr>
        <w:t>: “</w:t>
      </w:r>
      <w:r>
        <w:rPr>
          <w:sz w:val="22"/>
          <w:szCs w:val="22"/>
        </w:rPr>
        <w:t>após a citação direta</w:t>
      </w:r>
      <w:r w:rsidRPr="00311754">
        <w:rPr>
          <w:sz w:val="22"/>
          <w:szCs w:val="22"/>
        </w:rPr>
        <w:t xml:space="preserve">, </w:t>
      </w:r>
      <w:r>
        <w:rPr>
          <w:sz w:val="22"/>
          <w:szCs w:val="22"/>
        </w:rPr>
        <w:t>são indicados</w:t>
      </w:r>
      <w:r w:rsidRPr="00311754">
        <w:rPr>
          <w:sz w:val="22"/>
          <w:szCs w:val="22"/>
        </w:rPr>
        <w:t>, e</w:t>
      </w:r>
      <w:r>
        <w:rPr>
          <w:sz w:val="22"/>
          <w:szCs w:val="22"/>
        </w:rPr>
        <w:t>ntre</w:t>
      </w:r>
      <w:r w:rsidRPr="00311754">
        <w:rPr>
          <w:sz w:val="22"/>
          <w:szCs w:val="22"/>
        </w:rPr>
        <w:t xml:space="preserve"> parênteses, o sobrenome do autor em caixa alta, o ano e a página de onde foi </w:t>
      </w:r>
      <w:r>
        <w:rPr>
          <w:sz w:val="22"/>
          <w:szCs w:val="22"/>
        </w:rPr>
        <w:t xml:space="preserve">extraída </w:t>
      </w:r>
      <w:r w:rsidRPr="00311754">
        <w:rPr>
          <w:sz w:val="22"/>
          <w:szCs w:val="22"/>
        </w:rPr>
        <w:t xml:space="preserve">a citação, </w:t>
      </w:r>
      <w:r>
        <w:rPr>
          <w:sz w:val="22"/>
          <w:szCs w:val="22"/>
        </w:rPr>
        <w:t>cada elemento separado por vírgula</w:t>
      </w:r>
      <w:r w:rsidRPr="00311754">
        <w:rPr>
          <w:sz w:val="22"/>
          <w:szCs w:val="22"/>
        </w:rPr>
        <w:t>” (</w:t>
      </w:r>
      <w:r>
        <w:rPr>
          <w:sz w:val="22"/>
          <w:szCs w:val="22"/>
        </w:rPr>
        <w:t>S</w:t>
      </w:r>
      <w:r w:rsidRPr="00311754">
        <w:rPr>
          <w:sz w:val="22"/>
          <w:szCs w:val="22"/>
        </w:rPr>
        <w:t>ICRANO, 200</w:t>
      </w:r>
      <w:r>
        <w:rPr>
          <w:sz w:val="22"/>
          <w:szCs w:val="22"/>
        </w:rPr>
        <w:t>7</w:t>
      </w:r>
      <w:r w:rsidRPr="00311754">
        <w:rPr>
          <w:sz w:val="22"/>
          <w:szCs w:val="22"/>
        </w:rPr>
        <w:t>, p. 25).</w:t>
      </w:r>
      <w:r>
        <w:rPr>
          <w:sz w:val="22"/>
          <w:szCs w:val="22"/>
        </w:rPr>
        <w:t xml:space="preserve"> Se tiverem mais de 3 linhas, as citações diretas são</w:t>
      </w:r>
      <w:r w:rsidRPr="003A3789">
        <w:rPr>
          <w:sz w:val="22"/>
          <w:szCs w:val="22"/>
        </w:rPr>
        <w:t xml:space="preserve"> destacadas com </w:t>
      </w:r>
      <w:r>
        <w:rPr>
          <w:sz w:val="22"/>
          <w:szCs w:val="22"/>
        </w:rPr>
        <w:t xml:space="preserve">uso de </w:t>
      </w:r>
      <w:r w:rsidRPr="003A3789">
        <w:rPr>
          <w:sz w:val="22"/>
          <w:szCs w:val="22"/>
        </w:rPr>
        <w:t>recuo de 4 cm</w:t>
      </w:r>
      <w:r>
        <w:rPr>
          <w:sz w:val="22"/>
          <w:szCs w:val="22"/>
        </w:rPr>
        <w:t>, a partir da</w:t>
      </w:r>
      <w:r w:rsidRPr="003A3789">
        <w:rPr>
          <w:sz w:val="22"/>
          <w:szCs w:val="22"/>
        </w:rPr>
        <w:t xml:space="preserve"> margem esquerda,</w:t>
      </w:r>
      <w:r>
        <w:rPr>
          <w:sz w:val="22"/>
          <w:szCs w:val="22"/>
        </w:rPr>
        <w:t xml:space="preserve"> em</w:t>
      </w:r>
      <w:r w:rsidRPr="003A3789">
        <w:rPr>
          <w:sz w:val="22"/>
          <w:szCs w:val="22"/>
        </w:rPr>
        <w:t xml:space="preserve"> texto </w:t>
      </w:r>
      <w:r>
        <w:rPr>
          <w:sz w:val="22"/>
          <w:szCs w:val="22"/>
        </w:rPr>
        <w:t xml:space="preserve">com fonte tipográfica de corpo 10, espaçamento simples </w:t>
      </w:r>
      <w:r w:rsidRPr="003A3789">
        <w:rPr>
          <w:sz w:val="22"/>
          <w:szCs w:val="22"/>
        </w:rPr>
        <w:t>e sem as aspas</w:t>
      </w:r>
      <w:r>
        <w:rPr>
          <w:sz w:val="22"/>
          <w:szCs w:val="22"/>
        </w:rPr>
        <w:t>, como no exemplo a seguir:</w:t>
      </w:r>
    </w:p>
    <w:p w14:paraId="769AC060" w14:textId="77777777" w:rsidR="00C40C43" w:rsidRPr="007C20F2" w:rsidRDefault="00C40C43" w:rsidP="00C40C43">
      <w:pPr>
        <w:spacing w:before="240" w:after="240"/>
        <w:ind w:left="2268"/>
        <w:jc w:val="both"/>
        <w:rPr>
          <w:sz w:val="20"/>
          <w:szCs w:val="20"/>
        </w:rPr>
      </w:pPr>
      <w:r w:rsidRPr="007C20F2">
        <w:rPr>
          <w:sz w:val="20"/>
          <w:szCs w:val="20"/>
        </w:rPr>
        <w:t xml:space="preserve">As citações diretas devem ser apresentadas com deslocamento de </w:t>
      </w:r>
      <w:smartTag w:uri="urn:schemas-microsoft-com:office:smarttags" w:element="metricconverter">
        <w:smartTagPr>
          <w:attr w:name="ProductID" w:val="4 cm"/>
        </w:smartTagPr>
        <w:r w:rsidRPr="007C20F2">
          <w:rPr>
            <w:sz w:val="20"/>
            <w:szCs w:val="20"/>
          </w:rPr>
          <w:t>4 cm</w:t>
        </w:r>
      </w:smartTag>
      <w:r w:rsidRPr="007C20F2">
        <w:rPr>
          <w:sz w:val="20"/>
          <w:szCs w:val="20"/>
        </w:rPr>
        <w:t xml:space="preserve"> da margem esquerda, com espaçamento simples, </w:t>
      </w:r>
      <w:r w:rsidRPr="00901E3D">
        <w:rPr>
          <w:sz w:val="20"/>
          <w:szCs w:val="20"/>
        </w:rPr>
        <w:t>fonte tipográfica</w:t>
      </w:r>
      <w:r>
        <w:rPr>
          <w:sz w:val="20"/>
          <w:szCs w:val="20"/>
        </w:rPr>
        <w:t xml:space="preserve"> </w:t>
      </w:r>
      <w:r w:rsidRPr="007C20F2">
        <w:rPr>
          <w:i/>
          <w:sz w:val="20"/>
          <w:szCs w:val="20"/>
        </w:rPr>
        <w:t>Times New Roman</w:t>
      </w:r>
      <w:r w:rsidRPr="007C20F2">
        <w:rPr>
          <w:sz w:val="20"/>
          <w:szCs w:val="20"/>
        </w:rPr>
        <w:t xml:space="preserve">, corpo 10, </w:t>
      </w:r>
      <w:r>
        <w:rPr>
          <w:sz w:val="20"/>
          <w:szCs w:val="20"/>
        </w:rPr>
        <w:t xml:space="preserve">espaçamento simples e </w:t>
      </w:r>
      <w:r w:rsidRPr="007C20F2">
        <w:rPr>
          <w:sz w:val="20"/>
          <w:szCs w:val="20"/>
        </w:rPr>
        <w:t xml:space="preserve">acompanhadas da </w:t>
      </w:r>
      <w:r>
        <w:rPr>
          <w:sz w:val="20"/>
          <w:szCs w:val="20"/>
        </w:rPr>
        <w:t xml:space="preserve">respectiva chamada: </w:t>
      </w:r>
      <w:r w:rsidRPr="007C20F2">
        <w:rPr>
          <w:sz w:val="20"/>
          <w:szCs w:val="20"/>
        </w:rPr>
        <w:t>indicação do sobrenome do autor, ano e página da publicação</w:t>
      </w:r>
      <w:r>
        <w:rPr>
          <w:sz w:val="20"/>
          <w:szCs w:val="20"/>
        </w:rPr>
        <w:t xml:space="preserve"> entre parênteses </w:t>
      </w:r>
      <w:r w:rsidRPr="007C20F2">
        <w:rPr>
          <w:sz w:val="20"/>
          <w:szCs w:val="20"/>
        </w:rPr>
        <w:t>(BELTRANO, 200</w:t>
      </w:r>
      <w:r>
        <w:rPr>
          <w:sz w:val="20"/>
          <w:szCs w:val="20"/>
        </w:rPr>
        <w:t>9</w:t>
      </w:r>
      <w:r w:rsidRPr="007C20F2">
        <w:rPr>
          <w:sz w:val="20"/>
          <w:szCs w:val="20"/>
        </w:rPr>
        <w:t>, p. 35).</w:t>
      </w:r>
    </w:p>
    <w:p w14:paraId="29D3196A" w14:textId="77777777" w:rsidR="00C40C43" w:rsidRDefault="00C40C43" w:rsidP="00C40C43">
      <w:pPr>
        <w:spacing w:line="360" w:lineRule="auto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A</w:t>
      </w:r>
      <w:r w:rsidRPr="00311754">
        <w:rPr>
          <w:sz w:val="22"/>
          <w:szCs w:val="22"/>
        </w:rPr>
        <w:t xml:space="preserve">s normas </w:t>
      </w:r>
      <w:r>
        <w:rPr>
          <w:sz w:val="22"/>
          <w:szCs w:val="22"/>
        </w:rPr>
        <w:t xml:space="preserve">ABNT </w:t>
      </w:r>
      <w:r w:rsidRPr="00311754">
        <w:rPr>
          <w:sz w:val="22"/>
          <w:szCs w:val="22"/>
        </w:rPr>
        <w:t>NBR 6023</w:t>
      </w:r>
      <w:r>
        <w:rPr>
          <w:sz w:val="22"/>
          <w:szCs w:val="22"/>
        </w:rPr>
        <w:t>:</w:t>
      </w:r>
      <w:r w:rsidRPr="00311754">
        <w:rPr>
          <w:sz w:val="22"/>
          <w:szCs w:val="22"/>
        </w:rPr>
        <w:t>2018</w:t>
      </w:r>
      <w:r>
        <w:rPr>
          <w:sz w:val="22"/>
          <w:szCs w:val="22"/>
        </w:rPr>
        <w:t xml:space="preserve"> e </w:t>
      </w:r>
      <w:r w:rsidRPr="00311754">
        <w:rPr>
          <w:sz w:val="22"/>
          <w:szCs w:val="22"/>
        </w:rPr>
        <w:t>NBR 10520</w:t>
      </w:r>
      <w:r>
        <w:rPr>
          <w:sz w:val="22"/>
          <w:szCs w:val="22"/>
        </w:rPr>
        <w:t>:</w:t>
      </w:r>
      <w:r w:rsidRPr="00311754">
        <w:rPr>
          <w:sz w:val="22"/>
          <w:szCs w:val="22"/>
        </w:rPr>
        <w:t>2002</w:t>
      </w:r>
      <w:r>
        <w:rPr>
          <w:sz w:val="22"/>
          <w:szCs w:val="22"/>
        </w:rPr>
        <w:t xml:space="preserve"> estabelecem como as referências </w:t>
      </w:r>
      <w:r>
        <w:rPr>
          <w:sz w:val="22"/>
          <w:szCs w:val="22"/>
        </w:rPr>
        <w:lastRenderedPageBreak/>
        <w:t>devem ser criadas</w:t>
      </w:r>
      <w:r w:rsidRPr="00311754">
        <w:rPr>
          <w:sz w:val="22"/>
          <w:szCs w:val="22"/>
        </w:rPr>
        <w:t>.</w:t>
      </w:r>
      <w:r>
        <w:rPr>
          <w:sz w:val="22"/>
          <w:szCs w:val="22"/>
        </w:rPr>
        <w:t xml:space="preserve"> A lista de </w:t>
      </w:r>
      <w:r w:rsidRPr="003A1A66">
        <w:rPr>
          <w:sz w:val="22"/>
          <w:szCs w:val="22"/>
        </w:rPr>
        <w:t xml:space="preserve">referências </w:t>
      </w:r>
      <w:r>
        <w:rPr>
          <w:sz w:val="22"/>
          <w:szCs w:val="22"/>
        </w:rPr>
        <w:t>precisa</w:t>
      </w:r>
      <w:r w:rsidRPr="003A1A66">
        <w:rPr>
          <w:sz w:val="22"/>
          <w:szCs w:val="22"/>
        </w:rPr>
        <w:t xml:space="preserve"> ser </w:t>
      </w:r>
      <w:r>
        <w:rPr>
          <w:sz w:val="22"/>
          <w:szCs w:val="22"/>
        </w:rPr>
        <w:t>criada, ao final do texto,</w:t>
      </w:r>
      <w:r w:rsidRPr="003A1A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utilizando-se </w:t>
      </w:r>
      <w:r w:rsidRPr="003A1A66">
        <w:rPr>
          <w:sz w:val="22"/>
          <w:szCs w:val="22"/>
        </w:rPr>
        <w:t>espaç</w:t>
      </w:r>
      <w:r>
        <w:rPr>
          <w:sz w:val="22"/>
          <w:szCs w:val="22"/>
        </w:rPr>
        <w:t>amento</w:t>
      </w:r>
      <w:r w:rsidRPr="003A1A66">
        <w:rPr>
          <w:sz w:val="22"/>
          <w:szCs w:val="22"/>
        </w:rPr>
        <w:t xml:space="preserve"> simples</w:t>
      </w:r>
      <w:r>
        <w:rPr>
          <w:sz w:val="22"/>
          <w:szCs w:val="22"/>
        </w:rPr>
        <w:t xml:space="preserve">. Suas entradas são </w:t>
      </w:r>
      <w:r w:rsidRPr="003A1A66">
        <w:rPr>
          <w:sz w:val="22"/>
          <w:szCs w:val="22"/>
        </w:rPr>
        <w:t>alinhada</w:t>
      </w:r>
      <w:r>
        <w:rPr>
          <w:sz w:val="22"/>
          <w:szCs w:val="22"/>
        </w:rPr>
        <w:t>s</w:t>
      </w:r>
      <w:r w:rsidRPr="003A1A66">
        <w:rPr>
          <w:sz w:val="22"/>
          <w:szCs w:val="22"/>
        </w:rPr>
        <w:t xml:space="preserve"> à margem esquerda do</w:t>
      </w:r>
      <w:r>
        <w:rPr>
          <w:sz w:val="22"/>
          <w:szCs w:val="22"/>
        </w:rPr>
        <w:t xml:space="preserve"> </w:t>
      </w:r>
      <w:r w:rsidRPr="003A1A66">
        <w:rPr>
          <w:sz w:val="22"/>
          <w:szCs w:val="22"/>
        </w:rPr>
        <w:t>texto e separadas por uma linha em branco</w:t>
      </w:r>
      <w:r>
        <w:rPr>
          <w:sz w:val="22"/>
          <w:szCs w:val="22"/>
        </w:rPr>
        <w:t xml:space="preserve">. </w:t>
      </w:r>
      <w:r w:rsidRPr="00311754">
        <w:rPr>
          <w:sz w:val="22"/>
          <w:szCs w:val="22"/>
        </w:rPr>
        <w:t xml:space="preserve">Ressalta-se que </w:t>
      </w:r>
      <w:r w:rsidRPr="00AB17D4">
        <w:rPr>
          <w:b/>
          <w:bCs/>
          <w:sz w:val="22"/>
          <w:szCs w:val="22"/>
        </w:rPr>
        <w:t>apenas</w:t>
      </w:r>
      <w:r w:rsidRPr="00311754">
        <w:rPr>
          <w:sz w:val="22"/>
          <w:szCs w:val="22"/>
        </w:rPr>
        <w:t xml:space="preserve"> os autores citados no texto devem ser referenciados.</w:t>
      </w:r>
      <w:r>
        <w:rPr>
          <w:sz w:val="22"/>
          <w:szCs w:val="22"/>
        </w:rPr>
        <w:t xml:space="preserve"> </w:t>
      </w:r>
      <w:r w:rsidRPr="004F0ACB">
        <w:rPr>
          <w:sz w:val="22"/>
          <w:szCs w:val="22"/>
        </w:rPr>
        <w:t xml:space="preserve">Seguem alguns exemplos para </w:t>
      </w:r>
      <w:r>
        <w:rPr>
          <w:sz w:val="22"/>
          <w:szCs w:val="22"/>
        </w:rPr>
        <w:t xml:space="preserve">diferentes </w:t>
      </w:r>
      <w:r w:rsidRPr="004F0ACB">
        <w:rPr>
          <w:sz w:val="22"/>
          <w:szCs w:val="22"/>
        </w:rPr>
        <w:t>tipos de fonte</w:t>
      </w:r>
      <w:r w:rsidRPr="00AB17D4">
        <w:rPr>
          <w:sz w:val="22"/>
          <w:szCs w:val="22"/>
        </w:rPr>
        <w:t>s</w:t>
      </w:r>
      <w:r w:rsidRPr="004F0ACB">
        <w:rPr>
          <w:sz w:val="22"/>
          <w:szCs w:val="22"/>
        </w:rPr>
        <w:t xml:space="preserve"> bibliográficas.</w:t>
      </w:r>
    </w:p>
    <w:p w14:paraId="6E97364D" w14:textId="77777777" w:rsidR="00C40C43" w:rsidRPr="007E14AB" w:rsidRDefault="00C40C43" w:rsidP="004941FB">
      <w:pPr>
        <w:spacing w:line="360" w:lineRule="auto"/>
        <w:rPr>
          <w:rFonts w:cs="Times New Roman"/>
          <w:b/>
          <w:bCs/>
          <w:sz w:val="22"/>
          <w:szCs w:val="22"/>
        </w:rPr>
      </w:pPr>
    </w:p>
    <w:p w14:paraId="4281DFD5" w14:textId="57BF7382" w:rsidR="004D4D45" w:rsidRPr="0093634B" w:rsidRDefault="004D4D45" w:rsidP="004D4D45">
      <w:pPr>
        <w:spacing w:line="360" w:lineRule="auto"/>
        <w:jc w:val="both"/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t>5.1 Monografia</w:t>
      </w:r>
    </w:p>
    <w:p w14:paraId="403DF7D5" w14:textId="77777777" w:rsidR="008F1019" w:rsidRPr="0093634B" w:rsidRDefault="008F1019" w:rsidP="008F1019">
      <w:pPr>
        <w:spacing w:line="360" w:lineRule="auto"/>
        <w:ind w:firstLine="709"/>
        <w:jc w:val="both"/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t>Inclui livro, folheto, catálogo, dicionário, enciclopédia, guia, manual e outros.</w:t>
      </w:r>
    </w:p>
    <w:p w14:paraId="24597AFA" w14:textId="77777777" w:rsidR="008F1019" w:rsidRPr="0093634B" w:rsidRDefault="008F1019" w:rsidP="008F1019">
      <w:pPr>
        <w:jc w:val="both"/>
        <w:rPr>
          <w:rFonts w:cs="Times New Roman"/>
          <w:noProof/>
          <w:sz w:val="22"/>
          <w:szCs w:val="22"/>
        </w:rPr>
      </w:pPr>
      <w:r w:rsidRPr="0093634B">
        <w:rPr>
          <w:rFonts w:cs="Times New Roman"/>
          <w:noProof/>
          <w:sz w:val="22"/>
          <w:szCs w:val="22"/>
        </w:rPr>
        <w:t xml:space="preserve">SOUSA, Jessé. </w:t>
      </w:r>
      <w:r w:rsidRPr="0093634B">
        <w:rPr>
          <w:rFonts w:cs="Times New Roman"/>
          <w:b/>
          <w:bCs/>
          <w:noProof/>
          <w:sz w:val="22"/>
          <w:szCs w:val="22"/>
        </w:rPr>
        <w:t>Subcidadania brasileira:</w:t>
      </w:r>
      <w:r w:rsidRPr="0093634B">
        <w:rPr>
          <w:rFonts w:cs="Times New Roman"/>
          <w:noProof/>
          <w:sz w:val="22"/>
          <w:szCs w:val="22"/>
        </w:rPr>
        <w:t xml:space="preserve"> para entender o país além do jeitinho brasileiro. Rio de Janeiro: Leya, 2018.</w:t>
      </w:r>
    </w:p>
    <w:p w14:paraId="4ABEC6DA" w14:textId="13DF7729" w:rsidR="004D4D45" w:rsidRPr="0093634B" w:rsidRDefault="004D4D45" w:rsidP="004D4D45">
      <w:pPr>
        <w:spacing w:line="360" w:lineRule="auto"/>
        <w:jc w:val="both"/>
        <w:rPr>
          <w:rFonts w:cs="Times New Roman"/>
          <w:noProof/>
          <w:sz w:val="22"/>
          <w:szCs w:val="22"/>
        </w:rPr>
      </w:pPr>
    </w:p>
    <w:p w14:paraId="7EEB0AD3" w14:textId="0E4A9C80" w:rsidR="004D4D45" w:rsidRPr="0093634B" w:rsidRDefault="004D4D45" w:rsidP="004D4D45">
      <w:pPr>
        <w:spacing w:line="360" w:lineRule="auto"/>
        <w:jc w:val="both"/>
        <w:rPr>
          <w:rFonts w:cs="Times New Roman"/>
          <w:noProof/>
          <w:sz w:val="22"/>
          <w:szCs w:val="22"/>
        </w:rPr>
      </w:pPr>
      <w:r w:rsidRPr="0093634B">
        <w:rPr>
          <w:rFonts w:cs="Times New Roman"/>
          <w:noProof/>
          <w:sz w:val="22"/>
          <w:szCs w:val="22"/>
        </w:rPr>
        <w:t>5.2 Capítulo ou parte de monografia</w:t>
      </w:r>
    </w:p>
    <w:p w14:paraId="1B9224EF" w14:textId="77777777" w:rsidR="008F1019" w:rsidRPr="0093634B" w:rsidRDefault="008F1019" w:rsidP="008F1019">
      <w:pPr>
        <w:spacing w:line="360" w:lineRule="auto"/>
        <w:ind w:firstLine="709"/>
        <w:jc w:val="both"/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t>Contempla seção, capítulo, volume, fragmento e outras partes de uma obra, com autor e/ou título próprios.</w:t>
      </w:r>
    </w:p>
    <w:p w14:paraId="1F490BCE" w14:textId="5056B282" w:rsidR="004D4D45" w:rsidRPr="0093634B" w:rsidRDefault="004D4D45" w:rsidP="004D4D45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90AF973" w14:textId="14D95CB3" w:rsidR="004D4D45" w:rsidRPr="0093634B" w:rsidRDefault="004D4D45" w:rsidP="004D4D45">
      <w:pPr>
        <w:spacing w:line="360" w:lineRule="auto"/>
        <w:jc w:val="both"/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t>5.2.1 Parte de livro</w:t>
      </w:r>
    </w:p>
    <w:p w14:paraId="5DC0A2CB" w14:textId="77777777" w:rsidR="008F1019" w:rsidRPr="0093634B" w:rsidRDefault="008F1019" w:rsidP="008F1019">
      <w:pPr>
        <w:pStyle w:val="Bibliografia"/>
        <w:rPr>
          <w:rFonts w:cs="Times New Roman"/>
          <w:noProof/>
          <w:sz w:val="22"/>
          <w:szCs w:val="22"/>
        </w:rPr>
      </w:pPr>
      <w:r w:rsidRPr="0093634B">
        <w:rPr>
          <w:rFonts w:cs="Times New Roman"/>
          <w:noProof/>
          <w:sz w:val="22"/>
          <w:szCs w:val="22"/>
        </w:rPr>
        <w:t xml:space="preserve">BOURDIEU, Pierre. Campo do poder, campo intelectual e habitus de classe. </w:t>
      </w:r>
      <w:r w:rsidRPr="0093634B">
        <w:rPr>
          <w:rFonts w:cs="Times New Roman"/>
          <w:i/>
          <w:iCs/>
          <w:noProof/>
          <w:sz w:val="22"/>
          <w:szCs w:val="22"/>
        </w:rPr>
        <w:t>In</w:t>
      </w:r>
      <w:r w:rsidRPr="0093634B">
        <w:rPr>
          <w:rFonts w:cs="Times New Roman"/>
          <w:noProof/>
          <w:sz w:val="22"/>
          <w:szCs w:val="22"/>
        </w:rPr>
        <w:t xml:space="preserve">: BOURDIEU, Pierre. </w:t>
      </w:r>
      <w:r w:rsidRPr="0093634B">
        <w:rPr>
          <w:rFonts w:cs="Times New Roman"/>
          <w:b/>
          <w:bCs/>
          <w:noProof/>
          <w:sz w:val="22"/>
          <w:szCs w:val="22"/>
        </w:rPr>
        <w:t>Economia das trocas simbólicas</w:t>
      </w:r>
      <w:r w:rsidRPr="0093634B">
        <w:rPr>
          <w:rFonts w:cs="Times New Roman"/>
          <w:noProof/>
          <w:sz w:val="22"/>
          <w:szCs w:val="22"/>
        </w:rPr>
        <w:t>. São Paulo: Perspectiva, 1987. p. 183-201.</w:t>
      </w:r>
    </w:p>
    <w:p w14:paraId="71C605FB" w14:textId="77777777" w:rsidR="008F1019" w:rsidRPr="0093634B" w:rsidRDefault="008F1019" w:rsidP="004D4D45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6ED9ACC0" w14:textId="18098E22" w:rsidR="004D4D45" w:rsidRPr="0093634B" w:rsidRDefault="004D4D45" w:rsidP="004D4D45">
      <w:pPr>
        <w:spacing w:line="360" w:lineRule="auto"/>
        <w:jc w:val="both"/>
        <w:rPr>
          <w:rFonts w:cs="Times New Roman"/>
          <w:noProof/>
          <w:sz w:val="22"/>
          <w:szCs w:val="22"/>
        </w:rPr>
      </w:pPr>
      <w:r w:rsidRPr="0093634B">
        <w:rPr>
          <w:rFonts w:cs="Times New Roman"/>
          <w:noProof/>
          <w:sz w:val="22"/>
          <w:szCs w:val="22"/>
        </w:rPr>
        <w:t>5.2.2 Verbete de dicionário especializado</w:t>
      </w:r>
    </w:p>
    <w:p w14:paraId="436570B9" w14:textId="77777777" w:rsidR="008F1019" w:rsidRPr="0093634B" w:rsidRDefault="008F1019" w:rsidP="008F1019">
      <w:pPr>
        <w:pStyle w:val="Bibliografia"/>
        <w:rPr>
          <w:rFonts w:cs="Times New Roman"/>
          <w:noProof/>
          <w:sz w:val="22"/>
          <w:szCs w:val="22"/>
        </w:rPr>
      </w:pPr>
      <w:r w:rsidRPr="0093634B">
        <w:rPr>
          <w:rFonts w:cs="Times New Roman"/>
          <w:noProof/>
          <w:sz w:val="22"/>
          <w:szCs w:val="22"/>
        </w:rPr>
        <w:t xml:space="preserve">PETRARCA, Orazio. Liderança. </w:t>
      </w:r>
      <w:r w:rsidRPr="0093634B">
        <w:rPr>
          <w:rFonts w:cs="Times New Roman"/>
          <w:i/>
          <w:iCs/>
          <w:noProof/>
          <w:sz w:val="22"/>
          <w:szCs w:val="22"/>
        </w:rPr>
        <w:t>In</w:t>
      </w:r>
      <w:r w:rsidRPr="0093634B">
        <w:rPr>
          <w:rFonts w:cs="Times New Roman"/>
          <w:noProof/>
          <w:sz w:val="22"/>
          <w:szCs w:val="22"/>
        </w:rPr>
        <w:t xml:space="preserve">: BOBBIO, Norberto; MATTEUCCI, Nicola; PASQUINO, Gianfranco. </w:t>
      </w:r>
      <w:r w:rsidRPr="0093634B">
        <w:rPr>
          <w:rFonts w:cs="Times New Roman"/>
          <w:b/>
          <w:bCs/>
          <w:noProof/>
          <w:sz w:val="22"/>
          <w:szCs w:val="22"/>
        </w:rPr>
        <w:t>Dicionário de política</w:t>
      </w:r>
      <w:r w:rsidRPr="0093634B">
        <w:rPr>
          <w:rFonts w:cs="Times New Roman"/>
          <w:noProof/>
          <w:sz w:val="22"/>
          <w:szCs w:val="22"/>
        </w:rPr>
        <w:t>. 11. ed. Brasília, DF: Editora Universidade de Brasília, 1998. p. 713-716.</w:t>
      </w:r>
    </w:p>
    <w:p w14:paraId="07D3AD14" w14:textId="7C8943F0" w:rsidR="004941FB" w:rsidRPr="0093634B" w:rsidRDefault="004941FB" w:rsidP="004941FB">
      <w:pPr>
        <w:spacing w:line="360" w:lineRule="auto"/>
        <w:rPr>
          <w:rFonts w:cs="Times New Roman"/>
          <w:sz w:val="22"/>
          <w:szCs w:val="22"/>
        </w:rPr>
      </w:pPr>
    </w:p>
    <w:p w14:paraId="39004CBE" w14:textId="18F602D1" w:rsidR="004D4D45" w:rsidRPr="0093634B" w:rsidRDefault="004D4D45" w:rsidP="004941FB">
      <w:pPr>
        <w:spacing w:line="360" w:lineRule="auto"/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t>5.3 Artigos publicados em periódicos</w:t>
      </w:r>
    </w:p>
    <w:p w14:paraId="3F3FA18E" w14:textId="77777777" w:rsidR="008F1019" w:rsidRPr="0093634B" w:rsidRDefault="008F1019" w:rsidP="008F1019">
      <w:pPr>
        <w:spacing w:line="360" w:lineRule="auto"/>
        <w:ind w:firstLine="709"/>
        <w:jc w:val="both"/>
        <w:rPr>
          <w:rFonts w:cs="Times New Roman"/>
          <w:noProof/>
          <w:sz w:val="22"/>
          <w:szCs w:val="22"/>
        </w:rPr>
      </w:pPr>
      <w:r w:rsidRPr="0093634B">
        <w:rPr>
          <w:rFonts w:cs="Times New Roman"/>
          <w:sz w:val="22"/>
          <w:szCs w:val="22"/>
        </w:rPr>
        <w:t xml:space="preserve">Artigo, seção e/ou matéria de publicação periódica acadêmica e </w:t>
      </w:r>
      <w:proofErr w:type="spellStart"/>
      <w:r w:rsidRPr="0093634B">
        <w:rPr>
          <w:rFonts w:cs="Times New Roman"/>
          <w:sz w:val="22"/>
          <w:szCs w:val="22"/>
        </w:rPr>
        <w:t>não-acadêmica</w:t>
      </w:r>
      <w:proofErr w:type="spellEnd"/>
      <w:r w:rsidRPr="0093634B">
        <w:rPr>
          <w:rFonts w:cs="Times New Roman"/>
          <w:sz w:val="22"/>
          <w:szCs w:val="22"/>
        </w:rPr>
        <w:t>. Inclui comunicação, editorial, entrevista, reportagem, resenha e outros.</w:t>
      </w:r>
    </w:p>
    <w:p w14:paraId="0725A70C" w14:textId="77777777" w:rsidR="008F1019" w:rsidRPr="0093634B" w:rsidRDefault="008F1019" w:rsidP="008F1019">
      <w:pPr>
        <w:pStyle w:val="Bibliografia"/>
        <w:rPr>
          <w:rFonts w:cs="Times New Roman"/>
          <w:noProof/>
          <w:sz w:val="22"/>
          <w:szCs w:val="22"/>
        </w:rPr>
      </w:pPr>
      <w:r w:rsidRPr="0093634B">
        <w:rPr>
          <w:rFonts w:cs="Times New Roman"/>
          <w:noProof/>
          <w:sz w:val="22"/>
          <w:szCs w:val="22"/>
        </w:rPr>
        <w:t xml:space="preserve">ZAMPIERI, Enio. Ação dos grupos de pressão no processo decisório das comissões permanentes do Congresso Nacional. </w:t>
      </w:r>
      <w:r w:rsidRPr="0093634B">
        <w:rPr>
          <w:rFonts w:cs="Times New Roman"/>
          <w:b/>
          <w:bCs/>
          <w:noProof/>
          <w:sz w:val="22"/>
          <w:szCs w:val="22"/>
        </w:rPr>
        <w:t>E-Legis</w:t>
      </w:r>
      <w:r w:rsidRPr="0093634B">
        <w:rPr>
          <w:rFonts w:cs="Times New Roman"/>
          <w:noProof/>
          <w:sz w:val="22"/>
          <w:szCs w:val="22"/>
        </w:rPr>
        <w:t>, Brasília, DF, v. 6, n. 12, p. 122-136, set./dez. 2013. DOI: https://doi.org/10.51206/e-legis.v12i12.162. Disponivel em: http://e-legis.camara.leg.br/cefor/index.php/e-legis/article/view/162. Acesso em: 3 set. 2021.</w:t>
      </w:r>
    </w:p>
    <w:p w14:paraId="30D6C326" w14:textId="77777777" w:rsidR="008F1019" w:rsidRPr="0093634B" w:rsidRDefault="008F1019" w:rsidP="004941FB">
      <w:pPr>
        <w:spacing w:line="360" w:lineRule="auto"/>
        <w:rPr>
          <w:rFonts w:cs="Times New Roman"/>
          <w:sz w:val="22"/>
          <w:szCs w:val="22"/>
        </w:rPr>
      </w:pPr>
    </w:p>
    <w:p w14:paraId="127A75D6" w14:textId="08CD830D" w:rsidR="004D4D45" w:rsidRPr="0093634B" w:rsidRDefault="004D4D45" w:rsidP="004D4D45">
      <w:pPr>
        <w:spacing w:line="360" w:lineRule="auto"/>
        <w:jc w:val="both"/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t>5.4 Parte de evento (trabalho apresentado) em monografia</w:t>
      </w:r>
    </w:p>
    <w:p w14:paraId="3B38CC28" w14:textId="77777777" w:rsidR="008F1019" w:rsidRPr="0093634B" w:rsidRDefault="008F1019" w:rsidP="008F1019">
      <w:pPr>
        <w:spacing w:line="360" w:lineRule="auto"/>
        <w:ind w:firstLine="709"/>
        <w:jc w:val="both"/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t>Parte, com autor e/ou título próprios, de evento em monografia.</w:t>
      </w:r>
    </w:p>
    <w:p w14:paraId="0CFCDF3E" w14:textId="77777777" w:rsidR="008F1019" w:rsidRPr="0093634B" w:rsidRDefault="008F1019" w:rsidP="008F1019">
      <w:pPr>
        <w:pStyle w:val="Bibliografia"/>
        <w:rPr>
          <w:rFonts w:cs="Times New Roman"/>
          <w:noProof/>
          <w:sz w:val="22"/>
          <w:szCs w:val="22"/>
        </w:rPr>
      </w:pPr>
      <w:r w:rsidRPr="0093634B">
        <w:rPr>
          <w:rFonts w:cs="Times New Roman"/>
          <w:noProof/>
          <w:sz w:val="22"/>
          <w:szCs w:val="22"/>
          <w:lang w:val="en-US"/>
        </w:rPr>
        <w:t xml:space="preserve">TIEDEMANN, Jörg. Character-Based Pivot Translation for Under-Resourced Languages and Domains. </w:t>
      </w:r>
      <w:r w:rsidRPr="0093634B">
        <w:rPr>
          <w:rFonts w:cs="Times New Roman"/>
          <w:i/>
          <w:iCs/>
          <w:noProof/>
          <w:sz w:val="22"/>
          <w:szCs w:val="22"/>
          <w:lang w:val="en-US"/>
        </w:rPr>
        <w:t>In</w:t>
      </w:r>
      <w:r w:rsidRPr="0093634B">
        <w:rPr>
          <w:rFonts w:cs="Times New Roman"/>
          <w:noProof/>
          <w:sz w:val="22"/>
          <w:szCs w:val="22"/>
          <w:lang w:val="en-US"/>
        </w:rPr>
        <w:t xml:space="preserve">: CONFERENCE OF THE EUROPEAN CHAPTER OF THE ASSOCIATION FOR COMPUTATIONAL LINGUISTICS, 13., 2012, Avignon. </w:t>
      </w:r>
      <w:r w:rsidRPr="0093634B">
        <w:rPr>
          <w:rFonts w:cs="Times New Roman"/>
          <w:b/>
          <w:bCs/>
          <w:noProof/>
          <w:sz w:val="22"/>
          <w:szCs w:val="22"/>
        </w:rPr>
        <w:t xml:space="preserve">Proceedings </w:t>
      </w:r>
      <w:r w:rsidRPr="0093634B">
        <w:rPr>
          <w:rFonts w:cs="Times New Roman"/>
          <w:noProof/>
          <w:sz w:val="22"/>
          <w:szCs w:val="22"/>
        </w:rPr>
        <w:t>[...]. Avignon: Association for Computational Linguistics, 2012. p. 141-151. Disponivel em: https://aclanthology.org/E12-1.pdf. Acesso em: 3 set. 2021.</w:t>
      </w:r>
    </w:p>
    <w:p w14:paraId="368ABAE2" w14:textId="03304154" w:rsidR="004D4D45" w:rsidRPr="0093634B" w:rsidRDefault="004D4D45" w:rsidP="004D4D45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6D46E318" w14:textId="7D2AE94B" w:rsidR="004D4D45" w:rsidRPr="0093634B" w:rsidRDefault="004D4D45" w:rsidP="004D4D45">
      <w:pPr>
        <w:spacing w:line="360" w:lineRule="auto"/>
        <w:jc w:val="both"/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t>5.5 Legislação</w:t>
      </w:r>
    </w:p>
    <w:p w14:paraId="78497D8F" w14:textId="77777777" w:rsidR="008F1019" w:rsidRPr="0093634B" w:rsidRDefault="008F1019" w:rsidP="008F1019">
      <w:pPr>
        <w:spacing w:line="360" w:lineRule="auto"/>
        <w:ind w:firstLine="709"/>
        <w:jc w:val="both"/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t>Constituições, decretos, emendas (constitucionais, a leis orgânicas), leis (complementares, delegadas, ordinárias, orgânicas), projetos de lei, medidas provisórias e outros.</w:t>
      </w:r>
    </w:p>
    <w:p w14:paraId="0D64B574" w14:textId="0535EF56" w:rsidR="004D4D45" w:rsidRPr="0093634B" w:rsidRDefault="004D4D45" w:rsidP="004D4D45">
      <w:pPr>
        <w:spacing w:line="360" w:lineRule="auto"/>
        <w:jc w:val="both"/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lastRenderedPageBreak/>
        <w:t>5.5.1 Constituição</w:t>
      </w:r>
    </w:p>
    <w:p w14:paraId="259A64A0" w14:textId="77777777" w:rsidR="008F1019" w:rsidRPr="0093634B" w:rsidRDefault="008F1019" w:rsidP="008F1019">
      <w:pPr>
        <w:pStyle w:val="Bibliografia"/>
        <w:rPr>
          <w:rFonts w:cs="Times New Roman"/>
          <w:noProof/>
          <w:sz w:val="22"/>
          <w:szCs w:val="22"/>
        </w:rPr>
      </w:pPr>
      <w:r w:rsidRPr="0093634B">
        <w:rPr>
          <w:rFonts w:cs="Times New Roman"/>
          <w:noProof/>
          <w:sz w:val="22"/>
          <w:szCs w:val="22"/>
        </w:rPr>
        <w:t xml:space="preserve">BRASIL. [Constituição (1988)]. </w:t>
      </w:r>
      <w:r w:rsidRPr="0093634B">
        <w:rPr>
          <w:rFonts w:cs="Times New Roman"/>
          <w:b/>
          <w:bCs/>
          <w:noProof/>
          <w:sz w:val="22"/>
          <w:szCs w:val="22"/>
        </w:rPr>
        <w:t>Constituição da República Federativa do Brasil de 1988</w:t>
      </w:r>
      <w:r w:rsidRPr="0093634B">
        <w:rPr>
          <w:rFonts w:cs="Times New Roman"/>
          <w:noProof/>
          <w:sz w:val="22"/>
          <w:szCs w:val="22"/>
        </w:rPr>
        <w:t>. Brasília, DF: Presidência da República, 1988. Disponivel em: http://www.planalto.gov.br/ccivil_03/constituicao/ConstituicaoCompilado.htm. Acesso em: 2 jan. 2018.</w:t>
      </w:r>
    </w:p>
    <w:p w14:paraId="012B793B" w14:textId="77777777" w:rsidR="008F1019" w:rsidRPr="0093634B" w:rsidRDefault="008F1019" w:rsidP="004D4D45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11BDB16A" w14:textId="0908AD69" w:rsidR="004D4D45" w:rsidRPr="0093634B" w:rsidRDefault="004D4D45" w:rsidP="004D4D45">
      <w:pPr>
        <w:spacing w:line="360" w:lineRule="auto"/>
        <w:jc w:val="both"/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t>5.5.2 Lei estadual</w:t>
      </w:r>
    </w:p>
    <w:p w14:paraId="03E4CC03" w14:textId="77777777" w:rsidR="008F1019" w:rsidRPr="0093634B" w:rsidRDefault="008F1019" w:rsidP="008F1019">
      <w:pPr>
        <w:pStyle w:val="Bibliografia"/>
        <w:rPr>
          <w:rFonts w:cs="Times New Roman"/>
          <w:noProof/>
          <w:sz w:val="22"/>
          <w:szCs w:val="22"/>
        </w:rPr>
      </w:pPr>
      <w:r w:rsidRPr="0093634B">
        <w:rPr>
          <w:rFonts w:cs="Times New Roman"/>
          <w:noProof/>
          <w:sz w:val="22"/>
          <w:szCs w:val="22"/>
        </w:rPr>
        <w:t xml:space="preserve">RIO GRANDE DO SUL. </w:t>
      </w:r>
      <w:r w:rsidRPr="0093634B">
        <w:rPr>
          <w:rFonts w:cs="Times New Roman"/>
          <w:b/>
          <w:bCs/>
          <w:noProof/>
          <w:sz w:val="22"/>
          <w:szCs w:val="22"/>
        </w:rPr>
        <w:t>Lei nº 15.686 de 30 de agosto de 2021</w:t>
      </w:r>
      <w:r w:rsidRPr="0093634B">
        <w:rPr>
          <w:rFonts w:cs="Times New Roman"/>
          <w:noProof/>
          <w:sz w:val="22"/>
          <w:szCs w:val="22"/>
        </w:rPr>
        <w:t>. Altera o art. 41 da Lei nº 7.356, de 1º de fevereiro de 1980, que dispõe sobre o Código de Organização Judiciária do Estado. Porto Alegre: Assembléia Legislativa do Estado do Rio Grande do Sul, 1995. Disponivel em: http://www.al.rs.gov.br/legis/M010/M0100099.ASP?Hid_Tipo=TEXTO&amp;Hid_TodasNormas=71975&amp;hTexto=&amp;Hid_IDNorma=71975. Acesso em: 3 set. 2021.</w:t>
      </w:r>
    </w:p>
    <w:p w14:paraId="54204EB0" w14:textId="76779A1D" w:rsidR="004D4D45" w:rsidRPr="0093634B" w:rsidRDefault="004D4D45" w:rsidP="004D4D45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6560451E" w14:textId="1248C9C5" w:rsidR="004D4D45" w:rsidRPr="0093634B" w:rsidRDefault="004D4D45" w:rsidP="004D4D45">
      <w:pPr>
        <w:spacing w:line="360" w:lineRule="auto"/>
        <w:jc w:val="both"/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t>5.5.3 Lei federal</w:t>
      </w:r>
    </w:p>
    <w:p w14:paraId="0EDF64E7" w14:textId="77777777" w:rsidR="008F1019" w:rsidRPr="0093634B" w:rsidRDefault="008F1019" w:rsidP="008F1019">
      <w:pPr>
        <w:pStyle w:val="Bibliografia"/>
        <w:rPr>
          <w:rFonts w:cs="Times New Roman"/>
          <w:noProof/>
          <w:sz w:val="22"/>
          <w:szCs w:val="22"/>
        </w:rPr>
      </w:pPr>
      <w:r w:rsidRPr="0093634B">
        <w:rPr>
          <w:rFonts w:cs="Times New Roman"/>
          <w:noProof/>
          <w:sz w:val="22"/>
          <w:szCs w:val="22"/>
        </w:rPr>
        <w:t xml:space="preserve">BRASIL. </w:t>
      </w:r>
      <w:r w:rsidRPr="0093634B">
        <w:rPr>
          <w:rFonts w:cs="Times New Roman"/>
          <w:b/>
          <w:bCs/>
          <w:noProof/>
          <w:sz w:val="22"/>
          <w:szCs w:val="22"/>
        </w:rPr>
        <w:t>Lei nº 11.637 de 28 de dezembro de 2007</w:t>
      </w:r>
      <w:r w:rsidRPr="0093634B">
        <w:rPr>
          <w:rFonts w:cs="Times New Roman"/>
          <w:noProof/>
          <w:sz w:val="22"/>
          <w:szCs w:val="22"/>
        </w:rPr>
        <w:t>. Altera e revoga dispositivos da Lei nº 6.404, de 15 de dezembro de 1976, e da Lei nº 6.385, de 7 de dezembro de 1976, e estende às sociedades de grande porte disposições relativas à elaboração e divulgação de demonstrações financeiras. Brasília, DF: Presidência da República, 2007. Disponivel em: http://www.planalto.gov.br/ccivil_03/_ato2007-2010/2007/lei/l11638.htm. Acesso em: 30 dez. 2018.</w:t>
      </w:r>
    </w:p>
    <w:p w14:paraId="0D7147A3" w14:textId="77777777" w:rsidR="008F1019" w:rsidRPr="0093634B" w:rsidRDefault="008F1019" w:rsidP="004D4D45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19F53C66" w14:textId="3901948D" w:rsidR="004D4D45" w:rsidRPr="0093634B" w:rsidRDefault="004D4D45" w:rsidP="004D4D45">
      <w:pPr>
        <w:spacing w:line="360" w:lineRule="auto"/>
        <w:jc w:val="both"/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t>5.5.4 Lei municipal</w:t>
      </w:r>
    </w:p>
    <w:p w14:paraId="36878C90" w14:textId="77777777" w:rsidR="008F1019" w:rsidRPr="0093634B" w:rsidRDefault="008F1019" w:rsidP="008F1019">
      <w:pPr>
        <w:pStyle w:val="Bibliografia"/>
        <w:rPr>
          <w:rFonts w:cs="Times New Roman"/>
          <w:noProof/>
          <w:sz w:val="22"/>
          <w:szCs w:val="22"/>
        </w:rPr>
      </w:pPr>
      <w:r w:rsidRPr="0093634B">
        <w:rPr>
          <w:rFonts w:cs="Times New Roman"/>
          <w:noProof/>
          <w:sz w:val="22"/>
          <w:szCs w:val="22"/>
        </w:rPr>
        <w:t xml:space="preserve">CURITIBA. </w:t>
      </w:r>
      <w:r w:rsidRPr="0093634B">
        <w:rPr>
          <w:rFonts w:cs="Times New Roman"/>
          <w:b/>
          <w:bCs/>
          <w:noProof/>
          <w:sz w:val="22"/>
          <w:szCs w:val="22"/>
        </w:rPr>
        <w:t>Lei nº 12.092, de 21 de dezembro de 2006</w:t>
      </w:r>
      <w:r w:rsidRPr="0093634B">
        <w:rPr>
          <w:rFonts w:cs="Times New Roman"/>
          <w:noProof/>
          <w:sz w:val="22"/>
          <w:szCs w:val="22"/>
        </w:rPr>
        <w:t>. Estima a receita e fixa a despesa do município de Curitiba para o exercício financeiro de 2007. Curitiba: Câmara Municipal, 2007. Disponivel em: http://domino.mmc.pr.gov.br/contlei.nsf/98454e416897038b052568fc004fc180/e5df879ac6353e7f032572800061df72. Acesso em: 22 mar. 2007.</w:t>
      </w:r>
    </w:p>
    <w:p w14:paraId="0CACBFF7" w14:textId="77777777" w:rsidR="008F1019" w:rsidRPr="0093634B" w:rsidRDefault="008F1019" w:rsidP="004D4D45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56BDB0EC" w14:textId="6947309F" w:rsidR="004D4D45" w:rsidRPr="0093634B" w:rsidRDefault="004D4D45" w:rsidP="004D4D45">
      <w:pPr>
        <w:spacing w:line="360" w:lineRule="auto"/>
        <w:jc w:val="both"/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t>5.6 Jurisprudência</w:t>
      </w:r>
    </w:p>
    <w:p w14:paraId="3E686C54" w14:textId="77777777" w:rsidR="008F1019" w:rsidRPr="0093634B" w:rsidRDefault="008F1019" w:rsidP="008F1019">
      <w:pPr>
        <w:spacing w:line="360" w:lineRule="auto"/>
        <w:ind w:firstLine="709"/>
        <w:jc w:val="both"/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t>Acórdãos, agravos, decisões interlocutórias, despachos, enunciados, sentenças, súmulas e outros.</w:t>
      </w:r>
    </w:p>
    <w:p w14:paraId="1A21996A" w14:textId="6D9AEFDC" w:rsidR="004D4D45" w:rsidRPr="0093634B" w:rsidRDefault="004D4D45" w:rsidP="004D4D45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E3F1DBE" w14:textId="629A744B" w:rsidR="004D4D45" w:rsidRPr="0093634B" w:rsidRDefault="004D4D45" w:rsidP="004D4D45">
      <w:pPr>
        <w:spacing w:line="360" w:lineRule="auto"/>
        <w:jc w:val="both"/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t>5.6.1 ADI</w:t>
      </w:r>
    </w:p>
    <w:p w14:paraId="5B341336" w14:textId="77777777" w:rsidR="008F1019" w:rsidRPr="0093634B" w:rsidRDefault="008F1019" w:rsidP="008F1019">
      <w:pPr>
        <w:pStyle w:val="Bibliografia"/>
        <w:rPr>
          <w:rFonts w:cs="Times New Roman"/>
          <w:noProof/>
          <w:sz w:val="22"/>
          <w:szCs w:val="22"/>
        </w:rPr>
      </w:pPr>
      <w:r w:rsidRPr="0093634B">
        <w:rPr>
          <w:rFonts w:cs="Times New Roman"/>
          <w:noProof/>
          <w:sz w:val="22"/>
          <w:szCs w:val="22"/>
        </w:rPr>
        <w:t xml:space="preserve">BRASIL. Supremo Tribunal Federal (Tribunal Pleno). </w:t>
      </w:r>
      <w:r w:rsidRPr="0093634B">
        <w:rPr>
          <w:rFonts w:cs="Times New Roman"/>
          <w:b/>
          <w:bCs/>
          <w:noProof/>
          <w:sz w:val="22"/>
          <w:szCs w:val="22"/>
        </w:rPr>
        <w:t>ADI 1351-3 DF</w:t>
      </w:r>
      <w:r w:rsidRPr="0093634B">
        <w:rPr>
          <w:rFonts w:cs="Times New Roman"/>
          <w:noProof/>
          <w:sz w:val="22"/>
          <w:szCs w:val="22"/>
        </w:rPr>
        <w:t>. Partido político - funcionamento parlamentar - propaganda partidária - fundo partidário [...]. Relator(a): Ministro Marco Aurélio, 7 de Dezembro de 2006. Brasília, DF: STF, 2007. Disponivel em: https://stf.jusbrasil.com.br/jurisprudencia/14730359/acao-direta-de-inconstitucionalidade-adi-1351-df/inteiro-teor-103116517. Acesso em: 10 jul. 2021.</w:t>
      </w:r>
    </w:p>
    <w:p w14:paraId="5A6C4F64" w14:textId="77777777" w:rsidR="008F1019" w:rsidRPr="0093634B" w:rsidRDefault="008F1019" w:rsidP="004D4D45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1E513D81" w14:textId="4C1B87A1" w:rsidR="004D4D45" w:rsidRPr="0093634B" w:rsidRDefault="004D4D45" w:rsidP="004D4D45">
      <w:pPr>
        <w:spacing w:line="360" w:lineRule="auto"/>
        <w:jc w:val="both"/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t>5.6.2 Recurso Especial</w:t>
      </w:r>
    </w:p>
    <w:p w14:paraId="06F46763" w14:textId="77777777" w:rsidR="008F1019" w:rsidRPr="0093634B" w:rsidRDefault="008F1019" w:rsidP="008F1019">
      <w:pPr>
        <w:pStyle w:val="Bibliografia"/>
        <w:rPr>
          <w:rFonts w:cs="Times New Roman"/>
          <w:noProof/>
          <w:sz w:val="22"/>
          <w:szCs w:val="22"/>
        </w:rPr>
      </w:pPr>
      <w:r w:rsidRPr="0093634B">
        <w:rPr>
          <w:rFonts w:cs="Times New Roman"/>
          <w:noProof/>
          <w:sz w:val="22"/>
          <w:szCs w:val="22"/>
        </w:rPr>
        <w:t xml:space="preserve">BRASIL. Superior Tribunal de Justiça (Primeira Seção). </w:t>
      </w:r>
      <w:r w:rsidRPr="0093634B">
        <w:rPr>
          <w:rFonts w:cs="Times New Roman"/>
          <w:b/>
          <w:bCs/>
          <w:noProof/>
          <w:sz w:val="22"/>
          <w:szCs w:val="22"/>
        </w:rPr>
        <w:t>Recurso Especial no 1.694.261 - SP</w:t>
      </w:r>
      <w:r w:rsidRPr="0093634B">
        <w:rPr>
          <w:rFonts w:cs="Times New Roman"/>
          <w:noProof/>
          <w:sz w:val="22"/>
          <w:szCs w:val="22"/>
        </w:rPr>
        <w:t>. Submissão à regra prevista no enunciado administrativo 03/STJ. Proposta de cancelamento de afetação. Vigência da lei 14.112/2020, que alterou a lei 11.101/2005 [...]. Relator(a): Mauro Campbello Marques, 23 de junho de 2021. Brasília, DF: STJ, 2021. Disponivel em: https://scon.stj.jus.br/SCON/GetInteiroTeorDoAcordao?num_registro=201702266942&amp;dt_publicacao=28/06/2021. Acesso em: 12 ago. 2021.</w:t>
      </w:r>
    </w:p>
    <w:p w14:paraId="22EBB880" w14:textId="49A9619E" w:rsidR="004D4D45" w:rsidRPr="0093634B" w:rsidRDefault="004D4D45" w:rsidP="004D4D45">
      <w:pPr>
        <w:spacing w:line="360" w:lineRule="auto"/>
        <w:jc w:val="both"/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lastRenderedPageBreak/>
        <w:t>5.6.3 Súmula</w:t>
      </w:r>
    </w:p>
    <w:p w14:paraId="0B5B89B8" w14:textId="77777777" w:rsidR="008F1019" w:rsidRPr="0093634B" w:rsidRDefault="008F1019" w:rsidP="008F1019">
      <w:pPr>
        <w:pStyle w:val="Bibliografia"/>
        <w:rPr>
          <w:rFonts w:cs="Times New Roman"/>
          <w:noProof/>
          <w:sz w:val="22"/>
          <w:szCs w:val="22"/>
        </w:rPr>
      </w:pPr>
      <w:r w:rsidRPr="0093634B">
        <w:rPr>
          <w:rFonts w:cs="Times New Roman"/>
          <w:noProof/>
          <w:sz w:val="22"/>
          <w:szCs w:val="22"/>
        </w:rPr>
        <w:t xml:space="preserve">BRASIL. Superior Tribunal de Justiça. </w:t>
      </w:r>
      <w:r w:rsidRPr="0093634B">
        <w:rPr>
          <w:rFonts w:cs="Times New Roman"/>
          <w:b/>
          <w:bCs/>
          <w:noProof/>
          <w:sz w:val="22"/>
          <w:szCs w:val="22"/>
        </w:rPr>
        <w:t>Súmula n° 333</w:t>
      </w:r>
      <w:r w:rsidRPr="0093634B">
        <w:rPr>
          <w:rFonts w:cs="Times New Roman"/>
          <w:noProof/>
          <w:sz w:val="22"/>
          <w:szCs w:val="22"/>
        </w:rPr>
        <w:t>. Cabe mandado de segurança contra ato praticado em licitação promovida por sociedade de economia mista ou empresa pública. Brasília, DF: STJ, 2007. Disponivel em: https://scon.stj.jus.br/SCON/SearchBRS?b=SUMU&amp;livre=@NUM=333. Acesso em: 3 set. 2021.</w:t>
      </w:r>
    </w:p>
    <w:p w14:paraId="0212D3FA" w14:textId="49DBE5FD" w:rsidR="008F1019" w:rsidRPr="0093634B" w:rsidRDefault="008F1019" w:rsidP="004D4D45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1412E578" w14:textId="28C82C07" w:rsidR="002701A4" w:rsidRPr="0093634B" w:rsidRDefault="002701A4" w:rsidP="004D4D45">
      <w:pPr>
        <w:spacing w:line="360" w:lineRule="auto"/>
        <w:jc w:val="both"/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t>5.7 Ato administrativo</w:t>
      </w:r>
    </w:p>
    <w:p w14:paraId="679D5B6E" w14:textId="77777777" w:rsidR="002701A4" w:rsidRPr="0093634B" w:rsidRDefault="002701A4" w:rsidP="002701A4">
      <w:pPr>
        <w:spacing w:line="360" w:lineRule="auto"/>
        <w:ind w:firstLine="709"/>
        <w:jc w:val="both"/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t>Atos administrativos normativos: avisos, circulares, contratos, decretos, deliberações, despachos, editais, estatutos, instruções normativas, ofícios, ordens de serviço, pareceres (normativos ou técnicos), portarias, regimentos, regulamentos, resoluções e outros.</w:t>
      </w:r>
    </w:p>
    <w:p w14:paraId="224DC89C" w14:textId="77777777" w:rsidR="002701A4" w:rsidRPr="0093634B" w:rsidRDefault="002701A4" w:rsidP="004D4D45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629379CB" w14:textId="2527B963" w:rsidR="004C1D8F" w:rsidRPr="0093634B" w:rsidRDefault="004C1D8F" w:rsidP="004C1D8F">
      <w:pPr>
        <w:spacing w:line="360" w:lineRule="auto"/>
        <w:jc w:val="both"/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t>5.7.1 Ato da mesa</w:t>
      </w:r>
    </w:p>
    <w:p w14:paraId="1447A38D" w14:textId="77777777" w:rsidR="008F1019" w:rsidRPr="0093634B" w:rsidRDefault="008F1019" w:rsidP="008F1019">
      <w:pPr>
        <w:pStyle w:val="Bibliografia"/>
        <w:rPr>
          <w:rFonts w:cs="Times New Roman"/>
          <w:noProof/>
          <w:sz w:val="22"/>
          <w:szCs w:val="22"/>
        </w:rPr>
      </w:pPr>
      <w:r w:rsidRPr="0093634B">
        <w:rPr>
          <w:rFonts w:cs="Times New Roman"/>
          <w:noProof/>
          <w:sz w:val="22"/>
          <w:szCs w:val="22"/>
        </w:rPr>
        <w:t xml:space="preserve">BRASIL. Câmara dos Deputados. </w:t>
      </w:r>
      <w:r w:rsidRPr="0093634B">
        <w:rPr>
          <w:rFonts w:cs="Times New Roman"/>
          <w:b/>
          <w:bCs/>
          <w:noProof/>
          <w:sz w:val="22"/>
          <w:szCs w:val="22"/>
        </w:rPr>
        <w:t>Ato da Mesa nº 76, de 31 de janeiro de 2013</w:t>
      </w:r>
      <w:r w:rsidRPr="0093634B">
        <w:rPr>
          <w:rFonts w:cs="Times New Roman"/>
          <w:noProof/>
          <w:sz w:val="22"/>
          <w:szCs w:val="22"/>
        </w:rPr>
        <w:t>. Institui a Política de Recursos Humanos da Câmara dos Deputados. Brasília, DF: Câmara dos Deputados, 2013. Disponivel em: https://www2.camara.leg.br/legin/int/atomes/2013/atodamesa-76-31-janeiro-2013-775254-publicacaooriginal-138920-cd-mesa.html. Acesso em: 26 jan. 2018.</w:t>
      </w:r>
    </w:p>
    <w:p w14:paraId="5BD1884E" w14:textId="10670AC1" w:rsidR="004C1D8F" w:rsidRPr="0093634B" w:rsidRDefault="004C1D8F" w:rsidP="004C1D8F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5C144F99" w14:textId="673232B3" w:rsidR="004C1D8F" w:rsidRPr="0093634B" w:rsidRDefault="004C1D8F" w:rsidP="004C1D8F">
      <w:pPr>
        <w:spacing w:line="360" w:lineRule="auto"/>
        <w:jc w:val="both"/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t>5.7.2 Circular</w:t>
      </w:r>
    </w:p>
    <w:p w14:paraId="4207F693" w14:textId="77777777" w:rsidR="008F1019" w:rsidRPr="0093634B" w:rsidRDefault="008F1019" w:rsidP="008F1019">
      <w:pPr>
        <w:pStyle w:val="Bibliografia"/>
        <w:rPr>
          <w:rFonts w:cs="Times New Roman"/>
          <w:noProof/>
          <w:sz w:val="22"/>
          <w:szCs w:val="22"/>
        </w:rPr>
      </w:pPr>
      <w:r w:rsidRPr="0093634B">
        <w:rPr>
          <w:rFonts w:cs="Times New Roman"/>
          <w:noProof/>
          <w:sz w:val="22"/>
          <w:szCs w:val="22"/>
        </w:rPr>
        <w:t xml:space="preserve">BANCO CENTRAL DO BRASIL. </w:t>
      </w:r>
      <w:r w:rsidRPr="0093634B">
        <w:rPr>
          <w:rFonts w:cs="Times New Roman"/>
          <w:b/>
          <w:bCs/>
          <w:noProof/>
          <w:sz w:val="22"/>
          <w:szCs w:val="22"/>
        </w:rPr>
        <w:t>Circular nº 3.348, de 3 de maio de 2007</w:t>
      </w:r>
      <w:r w:rsidRPr="0093634B">
        <w:rPr>
          <w:rFonts w:cs="Times New Roman"/>
          <w:noProof/>
          <w:sz w:val="22"/>
          <w:szCs w:val="22"/>
        </w:rPr>
        <w:t>. Altera o Regulamento do Mercado de Câmbio e Capitais Internacionais (RMCCI). Brasília, DF: BCB, 2007. Disponivel em: https://www.bcb.gov.br/pre/normativos/circ/2007/pdf/circ_3348_v2_l.pdf. Acesso em: 13 ago. 2021.</w:t>
      </w:r>
    </w:p>
    <w:p w14:paraId="326A4094" w14:textId="313C337D" w:rsidR="004C1D8F" w:rsidRPr="0093634B" w:rsidRDefault="004C1D8F" w:rsidP="004C1D8F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6D9009B4" w14:textId="68A3EC92" w:rsidR="004C1D8F" w:rsidRPr="0093634B" w:rsidRDefault="004C1D8F" w:rsidP="004C1D8F">
      <w:pPr>
        <w:spacing w:line="360" w:lineRule="auto"/>
        <w:jc w:val="both"/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t>5.7.3 Ofício</w:t>
      </w:r>
    </w:p>
    <w:p w14:paraId="63550502" w14:textId="77777777" w:rsidR="008F1019" w:rsidRPr="0093634B" w:rsidRDefault="008F1019" w:rsidP="008F1019">
      <w:pPr>
        <w:pStyle w:val="Bibliografia"/>
        <w:rPr>
          <w:rFonts w:cs="Times New Roman"/>
          <w:noProof/>
          <w:sz w:val="22"/>
          <w:szCs w:val="22"/>
        </w:rPr>
      </w:pPr>
      <w:r w:rsidRPr="0093634B">
        <w:rPr>
          <w:rFonts w:cs="Times New Roman"/>
          <w:noProof/>
          <w:sz w:val="22"/>
          <w:szCs w:val="22"/>
        </w:rPr>
        <w:t xml:space="preserve">BRASIL. Ministério da Educação. </w:t>
      </w:r>
      <w:r w:rsidRPr="0093634B">
        <w:rPr>
          <w:rFonts w:cs="Times New Roman"/>
          <w:b/>
          <w:bCs/>
          <w:noProof/>
          <w:sz w:val="22"/>
          <w:szCs w:val="22"/>
        </w:rPr>
        <w:t>Ofício circular 017/MEC</w:t>
      </w:r>
      <w:r w:rsidRPr="0093634B">
        <w:rPr>
          <w:rFonts w:cs="Times New Roman"/>
          <w:noProof/>
          <w:sz w:val="22"/>
          <w:szCs w:val="22"/>
        </w:rPr>
        <w:t>. FUNDEB. Brasília, DF: Ministério da Educação, 2006.</w:t>
      </w:r>
    </w:p>
    <w:p w14:paraId="73B78ACE" w14:textId="77777777" w:rsidR="008F1019" w:rsidRPr="0093634B" w:rsidRDefault="008F1019" w:rsidP="004C1D8F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63FEC094" w14:textId="50D35208" w:rsidR="008F1019" w:rsidRPr="0093634B" w:rsidRDefault="002701A4" w:rsidP="008F1019">
      <w:pPr>
        <w:spacing w:line="360" w:lineRule="auto"/>
        <w:jc w:val="both"/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t>5.7.4 Parecer</w:t>
      </w:r>
    </w:p>
    <w:p w14:paraId="2EF6B2BD" w14:textId="77777777" w:rsidR="002701A4" w:rsidRPr="0093634B" w:rsidRDefault="002701A4" w:rsidP="002701A4">
      <w:pPr>
        <w:pStyle w:val="Bibliografia"/>
        <w:rPr>
          <w:rFonts w:cs="Times New Roman"/>
          <w:noProof/>
          <w:sz w:val="22"/>
          <w:szCs w:val="22"/>
        </w:rPr>
      </w:pPr>
      <w:r w:rsidRPr="0093634B">
        <w:rPr>
          <w:rFonts w:cs="Times New Roman"/>
          <w:noProof/>
          <w:sz w:val="22"/>
          <w:szCs w:val="22"/>
        </w:rPr>
        <w:t xml:space="preserve">BRASIL. Ministério da Fazenda. </w:t>
      </w:r>
      <w:r w:rsidRPr="0093634B">
        <w:rPr>
          <w:rFonts w:cs="Times New Roman"/>
          <w:b/>
          <w:bCs/>
          <w:noProof/>
          <w:sz w:val="22"/>
          <w:szCs w:val="22"/>
        </w:rPr>
        <w:t>Parecer técnico nº 06370/2006/RJ</w:t>
      </w:r>
      <w:r w:rsidRPr="0093634B">
        <w:rPr>
          <w:rFonts w:cs="Times New Roman"/>
          <w:noProof/>
          <w:sz w:val="22"/>
          <w:szCs w:val="22"/>
        </w:rPr>
        <w:t>. Rio de Janeiro: Ministério da Fazenda, 2006. Disponivel em: http://www.cade.gov.br/Plenario/Sessao_386/Pareceres/ParecerSeae-AC-2006-08012.008423-International_BusInes_MachIne. Acesso em: 4 out. 2010.</w:t>
      </w:r>
    </w:p>
    <w:p w14:paraId="54478129" w14:textId="77777777" w:rsidR="008B4A5C" w:rsidRPr="0093634B" w:rsidRDefault="008B4A5C" w:rsidP="002701A4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1B6A7854" w14:textId="02CB8204" w:rsidR="004941FB" w:rsidRPr="0093634B" w:rsidRDefault="002701A4" w:rsidP="002701A4">
      <w:pPr>
        <w:spacing w:line="360" w:lineRule="auto"/>
        <w:jc w:val="both"/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t xml:space="preserve">5.7.5 Resolução </w:t>
      </w:r>
    </w:p>
    <w:p w14:paraId="7C9B40BD" w14:textId="6B0F8A8B" w:rsidR="002701A4" w:rsidRPr="0093634B" w:rsidRDefault="002701A4" w:rsidP="002701A4">
      <w:pPr>
        <w:pStyle w:val="Bibliografia"/>
        <w:rPr>
          <w:rFonts w:cs="Times New Roman"/>
          <w:noProof/>
          <w:sz w:val="22"/>
          <w:szCs w:val="22"/>
        </w:rPr>
      </w:pPr>
      <w:r w:rsidRPr="0093634B">
        <w:rPr>
          <w:rFonts w:cs="Times New Roman"/>
          <w:noProof/>
          <w:sz w:val="22"/>
          <w:szCs w:val="22"/>
        </w:rPr>
        <w:t xml:space="preserve">UNIVERSIDADE FEDERAL DE UBERLÂNDIA. </w:t>
      </w:r>
      <w:r w:rsidRPr="0093634B">
        <w:rPr>
          <w:rFonts w:cs="Times New Roman"/>
          <w:b/>
          <w:bCs/>
          <w:noProof/>
          <w:sz w:val="22"/>
          <w:szCs w:val="22"/>
        </w:rPr>
        <w:t>Resolução nº 01/2007, de 29 de março de 2007</w:t>
      </w:r>
      <w:r w:rsidRPr="0093634B">
        <w:rPr>
          <w:rFonts w:cs="Times New Roman"/>
          <w:noProof/>
          <w:sz w:val="22"/>
          <w:szCs w:val="22"/>
        </w:rPr>
        <w:t>. Dispõe sobre a criação da modalidade bacharelado do curso de graduação em Educação Física. Uberlândia: UFU, 2007. Disponivel em: http://www.reitoria.ufu.br/consultaAtaResolucao.php?tipoDocumentoresolucao&amp;conselhoTODOS&amp;anoInicioBusca2007&amp;anoFimBusca2007&amp;entrada&amp;pag1. Acesso em: 20 set. 2007.</w:t>
      </w:r>
    </w:p>
    <w:p w14:paraId="4E42E850" w14:textId="4A47630A" w:rsidR="002701A4" w:rsidRDefault="002701A4" w:rsidP="002701A4">
      <w:pPr>
        <w:rPr>
          <w:rFonts w:cs="Times New Roman"/>
          <w:sz w:val="22"/>
          <w:szCs w:val="22"/>
        </w:rPr>
      </w:pPr>
    </w:p>
    <w:p w14:paraId="2FAF4DDA" w14:textId="77777777" w:rsidR="0093634B" w:rsidRPr="0093634B" w:rsidRDefault="0093634B" w:rsidP="002701A4">
      <w:pPr>
        <w:rPr>
          <w:rFonts w:cs="Times New Roman"/>
          <w:sz w:val="22"/>
          <w:szCs w:val="22"/>
        </w:rPr>
      </w:pPr>
    </w:p>
    <w:p w14:paraId="124ADB49" w14:textId="5814DDBB" w:rsidR="002701A4" w:rsidRPr="0093634B" w:rsidRDefault="002701A4" w:rsidP="00F73E35">
      <w:pPr>
        <w:spacing w:line="360" w:lineRule="auto"/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t>5.8 Artigo de jornal</w:t>
      </w:r>
    </w:p>
    <w:p w14:paraId="0184078E" w14:textId="77777777" w:rsidR="002701A4" w:rsidRPr="0093634B" w:rsidRDefault="002701A4" w:rsidP="00F73E35">
      <w:pPr>
        <w:spacing w:line="360" w:lineRule="auto"/>
        <w:ind w:firstLine="709"/>
        <w:jc w:val="both"/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t xml:space="preserve">Artigo e/ou matéria de jornal </w:t>
      </w:r>
      <w:proofErr w:type="spellStart"/>
      <w:r w:rsidRPr="0093634B">
        <w:rPr>
          <w:rFonts w:cs="Times New Roman"/>
          <w:sz w:val="22"/>
          <w:szCs w:val="22"/>
        </w:rPr>
        <w:t>não-acadêmico</w:t>
      </w:r>
      <w:proofErr w:type="spellEnd"/>
      <w:r w:rsidRPr="0093634B">
        <w:rPr>
          <w:rFonts w:cs="Times New Roman"/>
          <w:sz w:val="22"/>
          <w:szCs w:val="22"/>
        </w:rPr>
        <w:t>.  Inclui comunicação, editorial, entrevista, reportagem, resenha e outros.</w:t>
      </w:r>
    </w:p>
    <w:p w14:paraId="66721A7B" w14:textId="40678EBA" w:rsidR="002701A4" w:rsidRPr="0093634B" w:rsidRDefault="002701A4" w:rsidP="00F73E35">
      <w:pPr>
        <w:spacing w:line="360" w:lineRule="auto"/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lastRenderedPageBreak/>
        <w:t>5.8.1 Com autoria</w:t>
      </w:r>
    </w:p>
    <w:p w14:paraId="7EB0BE3F" w14:textId="77777777" w:rsidR="002701A4" w:rsidRPr="0093634B" w:rsidRDefault="002701A4" w:rsidP="00F73E35">
      <w:pPr>
        <w:pStyle w:val="Bibliografia"/>
        <w:rPr>
          <w:rFonts w:cs="Times New Roman"/>
          <w:noProof/>
          <w:sz w:val="22"/>
          <w:szCs w:val="22"/>
        </w:rPr>
      </w:pPr>
      <w:r w:rsidRPr="0093634B">
        <w:rPr>
          <w:rFonts w:cs="Times New Roman"/>
          <w:noProof/>
          <w:sz w:val="22"/>
          <w:szCs w:val="22"/>
        </w:rPr>
        <w:t xml:space="preserve">VERÍSSMIO, Luis Fernando. Um gosto pela ironia. </w:t>
      </w:r>
      <w:r w:rsidRPr="0093634B">
        <w:rPr>
          <w:rFonts w:cs="Times New Roman"/>
          <w:b/>
          <w:bCs/>
          <w:noProof/>
          <w:sz w:val="22"/>
          <w:szCs w:val="22"/>
        </w:rPr>
        <w:t>Zero Hora</w:t>
      </w:r>
      <w:r w:rsidRPr="0093634B">
        <w:rPr>
          <w:rFonts w:cs="Times New Roman"/>
          <w:noProof/>
          <w:sz w:val="22"/>
          <w:szCs w:val="22"/>
        </w:rPr>
        <w:t>, Porto Alegre, ano 47, n. 16.414, p. 2, 12 ago. 2010. Disponivel em: http://www.clicrbs.com.br/zerohora/jsp/default.jspx?uf1&amp;actionflip. Acesso em: 16 ago. 2010.</w:t>
      </w:r>
    </w:p>
    <w:p w14:paraId="5FDB4571" w14:textId="1222E162" w:rsidR="002701A4" w:rsidRPr="0093634B" w:rsidRDefault="002701A4" w:rsidP="00F73E35">
      <w:pPr>
        <w:spacing w:line="360" w:lineRule="auto"/>
        <w:rPr>
          <w:rFonts w:cs="Times New Roman"/>
          <w:sz w:val="22"/>
          <w:szCs w:val="22"/>
        </w:rPr>
      </w:pPr>
    </w:p>
    <w:p w14:paraId="046867DC" w14:textId="1B3414B5" w:rsidR="002701A4" w:rsidRPr="0093634B" w:rsidRDefault="002701A4" w:rsidP="00F73E35">
      <w:pPr>
        <w:spacing w:line="360" w:lineRule="auto"/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t>5.8.2 Sem autoria</w:t>
      </w:r>
    </w:p>
    <w:p w14:paraId="1BB52D8C" w14:textId="77777777" w:rsidR="002701A4" w:rsidRPr="0093634B" w:rsidRDefault="002701A4" w:rsidP="00F73E35">
      <w:pPr>
        <w:pStyle w:val="Bibliografia"/>
        <w:rPr>
          <w:rFonts w:cs="Times New Roman"/>
          <w:noProof/>
          <w:sz w:val="22"/>
          <w:szCs w:val="22"/>
        </w:rPr>
      </w:pPr>
      <w:r w:rsidRPr="0093634B">
        <w:rPr>
          <w:rFonts w:cs="Times New Roman"/>
          <w:noProof/>
          <w:sz w:val="22"/>
          <w:szCs w:val="22"/>
        </w:rPr>
        <w:t xml:space="preserve">PROFESSORES terão exame para ingressar na carreira. </w:t>
      </w:r>
      <w:r w:rsidRPr="0093634B">
        <w:rPr>
          <w:rFonts w:cs="Times New Roman"/>
          <w:b/>
          <w:bCs/>
          <w:noProof/>
          <w:sz w:val="22"/>
          <w:szCs w:val="22"/>
        </w:rPr>
        <w:t>Diário do Vale</w:t>
      </w:r>
      <w:r w:rsidRPr="0093634B">
        <w:rPr>
          <w:rFonts w:cs="Times New Roman"/>
          <w:noProof/>
          <w:sz w:val="22"/>
          <w:szCs w:val="22"/>
        </w:rPr>
        <w:t>, Volta Redonda, v. 18, n. 5877, 27 maio 2010. Caderno Educação, p. 41. Disponivel em: http://www.bancadigital.com.br/diariodovale/ reader2/Default.aspx?pID1&amp;eID495&amp;lP38&amp;rP39&amp;lTpage. Acesso em: 30 ago. 2010.</w:t>
      </w:r>
    </w:p>
    <w:p w14:paraId="380B11C3" w14:textId="10A1272F" w:rsidR="002701A4" w:rsidRPr="0093634B" w:rsidRDefault="002701A4" w:rsidP="00F73E35">
      <w:pPr>
        <w:spacing w:line="360" w:lineRule="auto"/>
        <w:rPr>
          <w:rFonts w:cs="Times New Roman"/>
          <w:sz w:val="22"/>
          <w:szCs w:val="22"/>
        </w:rPr>
      </w:pPr>
    </w:p>
    <w:p w14:paraId="1168E8F4" w14:textId="78449432" w:rsidR="002701A4" w:rsidRPr="0093634B" w:rsidRDefault="002701A4" w:rsidP="00F73E35">
      <w:pPr>
        <w:spacing w:line="360" w:lineRule="auto"/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t>5.9 Indicação de responsabilidade de pessoa física</w:t>
      </w:r>
    </w:p>
    <w:p w14:paraId="79F63481" w14:textId="7B7188E7" w:rsidR="002701A4" w:rsidRPr="0093634B" w:rsidRDefault="002701A4" w:rsidP="00F73E35">
      <w:pPr>
        <w:spacing w:line="360" w:lineRule="auto"/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t>5.9.1 Autores com sobrenomes compostos</w:t>
      </w:r>
    </w:p>
    <w:p w14:paraId="43633951" w14:textId="77777777" w:rsidR="002701A4" w:rsidRPr="0093634B" w:rsidRDefault="002701A4" w:rsidP="00F73E35">
      <w:pPr>
        <w:pStyle w:val="Bibliografia"/>
        <w:rPr>
          <w:rFonts w:cs="Times New Roman"/>
          <w:noProof/>
          <w:sz w:val="22"/>
          <w:szCs w:val="22"/>
        </w:rPr>
      </w:pPr>
      <w:r w:rsidRPr="0093634B">
        <w:rPr>
          <w:rFonts w:cs="Times New Roman"/>
          <w:noProof/>
          <w:sz w:val="22"/>
          <w:szCs w:val="22"/>
        </w:rPr>
        <w:t xml:space="preserve">ESPÍRITO SANTO, Miguel Frederico de. </w:t>
      </w:r>
      <w:r w:rsidRPr="0093634B">
        <w:rPr>
          <w:rFonts w:cs="Times New Roman"/>
          <w:b/>
          <w:bCs/>
          <w:noProof/>
          <w:sz w:val="22"/>
          <w:szCs w:val="22"/>
        </w:rPr>
        <w:t>O Rio Grande de São Pedro entre a fé e a razão:</w:t>
      </w:r>
      <w:r w:rsidRPr="0093634B">
        <w:rPr>
          <w:rFonts w:cs="Times New Roman"/>
          <w:noProof/>
          <w:sz w:val="22"/>
          <w:szCs w:val="22"/>
        </w:rPr>
        <w:t xml:space="preserve"> introdução à história do Rio Grande do Sul. Porto Alegre: Martins Livreiro, 1999.</w:t>
      </w:r>
    </w:p>
    <w:p w14:paraId="509AA201" w14:textId="77777777" w:rsidR="002701A4" w:rsidRPr="0093634B" w:rsidRDefault="002701A4" w:rsidP="00F73E35">
      <w:pPr>
        <w:rPr>
          <w:rFonts w:cs="Times New Roman"/>
          <w:sz w:val="22"/>
          <w:szCs w:val="22"/>
        </w:rPr>
      </w:pPr>
    </w:p>
    <w:p w14:paraId="5745E870" w14:textId="77777777" w:rsidR="002701A4" w:rsidRPr="0093634B" w:rsidRDefault="002701A4" w:rsidP="00F73E35">
      <w:pPr>
        <w:pStyle w:val="Bibliografia"/>
        <w:rPr>
          <w:rFonts w:cs="Times New Roman"/>
          <w:noProof/>
          <w:sz w:val="22"/>
          <w:szCs w:val="22"/>
        </w:rPr>
      </w:pPr>
      <w:r w:rsidRPr="0093634B">
        <w:rPr>
          <w:rFonts w:cs="Times New Roman"/>
          <w:noProof/>
          <w:sz w:val="22"/>
          <w:szCs w:val="22"/>
        </w:rPr>
        <w:t xml:space="preserve">SAINT-ARNAUD, Yves. </w:t>
      </w:r>
      <w:r w:rsidRPr="0093634B">
        <w:rPr>
          <w:rFonts w:cs="Times New Roman"/>
          <w:b/>
          <w:bCs/>
          <w:noProof/>
          <w:sz w:val="22"/>
          <w:szCs w:val="22"/>
        </w:rPr>
        <w:t>A pessoa humana:</w:t>
      </w:r>
      <w:r w:rsidRPr="0093634B">
        <w:rPr>
          <w:rFonts w:cs="Times New Roman"/>
          <w:noProof/>
          <w:sz w:val="22"/>
          <w:szCs w:val="22"/>
        </w:rPr>
        <w:t xml:space="preserve"> introdução ao estudo da pessoa e das relações interpessoais. São Paulo: Loyola, 1984.</w:t>
      </w:r>
    </w:p>
    <w:p w14:paraId="4D9E0CF0" w14:textId="2FF2F5FE" w:rsidR="002701A4" w:rsidRPr="0093634B" w:rsidRDefault="002701A4" w:rsidP="00F73E35">
      <w:pPr>
        <w:spacing w:line="360" w:lineRule="auto"/>
        <w:rPr>
          <w:rFonts w:cs="Times New Roman"/>
          <w:sz w:val="22"/>
          <w:szCs w:val="22"/>
        </w:rPr>
      </w:pPr>
    </w:p>
    <w:p w14:paraId="16D3DAEE" w14:textId="3B703CFD" w:rsidR="002701A4" w:rsidRPr="0093634B" w:rsidRDefault="002701A4" w:rsidP="00F73E35">
      <w:pPr>
        <w:spacing w:line="360" w:lineRule="auto"/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t>5.9.2 Autores com sobrenomes que designam parentesco</w:t>
      </w:r>
    </w:p>
    <w:p w14:paraId="00180235" w14:textId="77777777" w:rsidR="002701A4" w:rsidRPr="0093634B" w:rsidRDefault="002701A4" w:rsidP="00F73E35">
      <w:pPr>
        <w:rPr>
          <w:rFonts w:cs="Times New Roman"/>
          <w:sz w:val="22"/>
          <w:szCs w:val="22"/>
        </w:rPr>
      </w:pPr>
      <w:r w:rsidRPr="0093634B">
        <w:rPr>
          <w:rFonts w:cs="Times New Roman"/>
          <w:sz w:val="22"/>
          <w:szCs w:val="22"/>
        </w:rPr>
        <w:t xml:space="preserve">ASSAF NETO, Alexandre. </w:t>
      </w:r>
      <w:r w:rsidRPr="0093634B">
        <w:rPr>
          <w:rFonts w:cs="Times New Roman"/>
          <w:b/>
          <w:bCs/>
          <w:sz w:val="22"/>
          <w:szCs w:val="22"/>
        </w:rPr>
        <w:t>Estrutura e análise de balanços</w:t>
      </w:r>
      <w:r w:rsidRPr="0093634B">
        <w:rPr>
          <w:rFonts w:cs="Times New Roman"/>
          <w:sz w:val="22"/>
          <w:szCs w:val="22"/>
        </w:rPr>
        <w:t>: um enfoque econômico-financeiro. 8. ed. São Paulo: Atlas, 2007.</w:t>
      </w:r>
    </w:p>
    <w:p w14:paraId="3419578A" w14:textId="77777777" w:rsidR="002701A4" w:rsidRPr="0093634B" w:rsidRDefault="002701A4" w:rsidP="00F73E35">
      <w:pPr>
        <w:rPr>
          <w:rFonts w:cs="Times New Roman"/>
          <w:sz w:val="22"/>
          <w:szCs w:val="22"/>
        </w:rPr>
      </w:pPr>
    </w:p>
    <w:p w14:paraId="4B400A06" w14:textId="77777777" w:rsidR="002701A4" w:rsidRPr="0093634B" w:rsidRDefault="002701A4" w:rsidP="00F73E35">
      <w:pPr>
        <w:rPr>
          <w:rFonts w:cs="Times New Roman"/>
          <w:sz w:val="22"/>
          <w:szCs w:val="22"/>
        </w:rPr>
      </w:pPr>
      <w:r w:rsidRPr="0093634B">
        <w:rPr>
          <w:rFonts w:cs="Times New Roman"/>
          <w:noProof/>
          <w:sz w:val="22"/>
          <w:szCs w:val="22"/>
        </w:rPr>
        <w:t xml:space="preserve">REALE JÚNIOR, Miguel. O desafio de 2020. </w:t>
      </w:r>
      <w:r w:rsidRPr="0093634B">
        <w:rPr>
          <w:rFonts w:cs="Times New Roman"/>
          <w:b/>
          <w:bCs/>
          <w:noProof/>
          <w:sz w:val="22"/>
          <w:szCs w:val="22"/>
        </w:rPr>
        <w:t>O Estado de S. Paulo</w:t>
      </w:r>
      <w:r w:rsidRPr="0093634B">
        <w:rPr>
          <w:rFonts w:cs="Times New Roman"/>
          <w:noProof/>
          <w:sz w:val="22"/>
          <w:szCs w:val="22"/>
        </w:rPr>
        <w:t>, São Paulo, ano 141, n. 46099, 4 jan. 2020. Espaço aberto, p. A2.</w:t>
      </w:r>
    </w:p>
    <w:p w14:paraId="6515DA2D" w14:textId="72CD54D4" w:rsidR="004941FB" w:rsidRPr="0093634B" w:rsidRDefault="004941FB" w:rsidP="00F73E35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4A3C4240" w14:textId="3D324827" w:rsidR="002701A4" w:rsidRPr="002701A4" w:rsidRDefault="002701A4" w:rsidP="002701A4">
      <w:pPr>
        <w:spacing w:line="360" w:lineRule="auto"/>
        <w:jc w:val="both"/>
        <w:rPr>
          <w:b/>
          <w:bCs/>
          <w:sz w:val="22"/>
          <w:szCs w:val="22"/>
        </w:rPr>
      </w:pPr>
      <w:r w:rsidRPr="002701A4">
        <w:rPr>
          <w:b/>
          <w:bCs/>
          <w:sz w:val="22"/>
          <w:szCs w:val="22"/>
        </w:rPr>
        <w:t>6 Conclusão</w:t>
      </w:r>
    </w:p>
    <w:p w14:paraId="1CA1137D" w14:textId="77777777" w:rsidR="002701A4" w:rsidRPr="00311754" w:rsidRDefault="002701A4" w:rsidP="002701A4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Nesta seção devem ser apresentados, além d</w:t>
      </w:r>
      <w:r w:rsidRPr="00311754">
        <w:rPr>
          <w:sz w:val="22"/>
          <w:szCs w:val="22"/>
        </w:rPr>
        <w:t xml:space="preserve">os principais </w:t>
      </w:r>
      <w:r>
        <w:rPr>
          <w:sz w:val="22"/>
          <w:szCs w:val="22"/>
        </w:rPr>
        <w:t>achados</w:t>
      </w:r>
      <w:r w:rsidRPr="00311754">
        <w:rPr>
          <w:sz w:val="22"/>
          <w:szCs w:val="22"/>
        </w:rPr>
        <w:t xml:space="preserve"> no desenvolvimento do artigo, </w:t>
      </w:r>
      <w:r>
        <w:rPr>
          <w:sz w:val="22"/>
          <w:szCs w:val="22"/>
        </w:rPr>
        <w:t>as considerações relativas aos objetivos, às questões de pesquisa e/ou às hipóteses. Deve-se também a</w:t>
      </w:r>
      <w:r w:rsidRPr="00311754">
        <w:rPr>
          <w:sz w:val="22"/>
          <w:szCs w:val="22"/>
        </w:rPr>
        <w:t>ponta</w:t>
      </w:r>
      <w:r>
        <w:rPr>
          <w:sz w:val="22"/>
          <w:szCs w:val="22"/>
        </w:rPr>
        <w:t>r</w:t>
      </w:r>
      <w:r w:rsidRPr="00311754">
        <w:rPr>
          <w:sz w:val="22"/>
          <w:szCs w:val="22"/>
        </w:rPr>
        <w:t xml:space="preserve"> a relevância do estudo para a área </w:t>
      </w:r>
      <w:r>
        <w:rPr>
          <w:sz w:val="22"/>
          <w:szCs w:val="22"/>
        </w:rPr>
        <w:t xml:space="preserve">de conhecimento, </w:t>
      </w:r>
      <w:r w:rsidRPr="00311754">
        <w:rPr>
          <w:sz w:val="22"/>
          <w:szCs w:val="22"/>
        </w:rPr>
        <w:t>e propo</w:t>
      </w:r>
      <w:r>
        <w:rPr>
          <w:sz w:val="22"/>
          <w:szCs w:val="22"/>
        </w:rPr>
        <w:t>r</w:t>
      </w:r>
      <w:r w:rsidRPr="00311754">
        <w:rPr>
          <w:sz w:val="22"/>
          <w:szCs w:val="22"/>
        </w:rPr>
        <w:t xml:space="preserve"> desdobramentos em termos de futur</w:t>
      </w:r>
      <w:r>
        <w:rPr>
          <w:sz w:val="22"/>
          <w:szCs w:val="22"/>
        </w:rPr>
        <w:t>a</w:t>
      </w:r>
      <w:r w:rsidRPr="00311754">
        <w:rPr>
          <w:sz w:val="22"/>
          <w:szCs w:val="22"/>
        </w:rPr>
        <w:t xml:space="preserve">s </w:t>
      </w:r>
      <w:r>
        <w:rPr>
          <w:sz w:val="22"/>
          <w:szCs w:val="22"/>
        </w:rPr>
        <w:t>pesquisas</w:t>
      </w:r>
      <w:r w:rsidRPr="00311754">
        <w:rPr>
          <w:sz w:val="22"/>
          <w:szCs w:val="22"/>
        </w:rPr>
        <w:t>.</w:t>
      </w:r>
    </w:p>
    <w:p w14:paraId="74801DA3" w14:textId="77777777" w:rsidR="004941FB" w:rsidRDefault="004941FB" w:rsidP="002701A4">
      <w:pPr>
        <w:spacing w:line="360" w:lineRule="auto"/>
        <w:jc w:val="both"/>
        <w:rPr>
          <w:rFonts w:cs="Times New Roman"/>
        </w:rPr>
      </w:pPr>
    </w:p>
    <w:p w14:paraId="1800E36B" w14:textId="77777777" w:rsidR="004941FB" w:rsidRDefault="004941FB" w:rsidP="00615A9B">
      <w:pPr>
        <w:tabs>
          <w:tab w:val="left" w:pos="1260"/>
        </w:tabs>
        <w:spacing w:line="360" w:lineRule="auto"/>
        <w:rPr>
          <w:rFonts w:cs="Times New Roman"/>
          <w:b/>
          <w:sz w:val="22"/>
          <w:szCs w:val="22"/>
        </w:rPr>
      </w:pPr>
      <w:r w:rsidRPr="00A05AF6">
        <w:rPr>
          <w:rFonts w:cs="Times New Roman"/>
          <w:b/>
          <w:sz w:val="22"/>
          <w:szCs w:val="22"/>
        </w:rPr>
        <w:t>Referências</w:t>
      </w:r>
    </w:p>
    <w:p w14:paraId="75214926" w14:textId="77777777" w:rsidR="004941FB" w:rsidRPr="008B4A5C" w:rsidRDefault="004941FB" w:rsidP="00224447">
      <w:pPr>
        <w:pStyle w:val="WW-Corpodetexto3"/>
        <w:spacing w:line="240" w:lineRule="auto"/>
        <w:jc w:val="left"/>
        <w:rPr>
          <w:noProof/>
          <w:szCs w:val="22"/>
        </w:rPr>
      </w:pPr>
      <w:r w:rsidRPr="008B4A5C">
        <w:rPr>
          <w:noProof/>
          <w:szCs w:val="22"/>
        </w:rPr>
        <w:t xml:space="preserve">ASSOCIAÇÃO BRASILEIRA DE NORMAS TÉCNICAS. </w:t>
      </w:r>
      <w:r w:rsidRPr="008B4A5C">
        <w:rPr>
          <w:b/>
          <w:bCs/>
          <w:noProof/>
          <w:szCs w:val="22"/>
        </w:rPr>
        <w:t>NBR 6022:</w:t>
      </w:r>
      <w:r w:rsidRPr="008B4A5C">
        <w:rPr>
          <w:noProof/>
          <w:szCs w:val="22"/>
        </w:rPr>
        <w:t xml:space="preserve"> Informação e documentação - artigo em publicação periódica técnica e/ou científica - apresentação. 2. ed. Rio de Janeiro: ABNT, 2018.</w:t>
      </w:r>
    </w:p>
    <w:p w14:paraId="1900295F" w14:textId="77777777" w:rsidR="004941FB" w:rsidRPr="008B4A5C" w:rsidRDefault="004941FB" w:rsidP="00224447">
      <w:pPr>
        <w:pStyle w:val="Bibliografia"/>
        <w:rPr>
          <w:noProof/>
          <w:sz w:val="22"/>
          <w:szCs w:val="22"/>
        </w:rPr>
      </w:pPr>
    </w:p>
    <w:p w14:paraId="363FF103" w14:textId="77777777" w:rsidR="004941FB" w:rsidRPr="008B4A5C" w:rsidRDefault="004941FB" w:rsidP="00224447">
      <w:pPr>
        <w:pStyle w:val="Bibliografia"/>
        <w:rPr>
          <w:noProof/>
          <w:sz w:val="22"/>
          <w:szCs w:val="22"/>
        </w:rPr>
      </w:pPr>
      <w:r w:rsidRPr="008B4A5C">
        <w:rPr>
          <w:noProof/>
          <w:sz w:val="22"/>
          <w:szCs w:val="22"/>
        </w:rPr>
        <w:t xml:space="preserve">ASSOCIAÇÃO BRASILEIRA DE NORMAS TÉCNICAS. </w:t>
      </w:r>
      <w:r w:rsidRPr="008B4A5C">
        <w:rPr>
          <w:b/>
          <w:bCs/>
          <w:noProof/>
          <w:sz w:val="22"/>
          <w:szCs w:val="22"/>
        </w:rPr>
        <w:t>NBR 6024:</w:t>
      </w:r>
      <w:r w:rsidRPr="008B4A5C">
        <w:rPr>
          <w:noProof/>
          <w:sz w:val="22"/>
          <w:szCs w:val="22"/>
        </w:rPr>
        <w:t xml:space="preserve"> Informação e documentação - numeração progressiva das seções de um documento - apresentação. 2. ed. Rio de Janeiro: ABNT, 2012.</w:t>
      </w:r>
    </w:p>
    <w:p w14:paraId="4E0DCF37" w14:textId="77777777" w:rsidR="004941FB" w:rsidRPr="008B4A5C" w:rsidRDefault="004941FB" w:rsidP="00224447">
      <w:pPr>
        <w:pStyle w:val="WW-Corpodetexto3"/>
        <w:spacing w:line="240" w:lineRule="auto"/>
        <w:jc w:val="left"/>
        <w:rPr>
          <w:noProof/>
          <w:szCs w:val="22"/>
        </w:rPr>
      </w:pPr>
    </w:p>
    <w:p w14:paraId="02D343A1" w14:textId="77777777" w:rsidR="004941FB" w:rsidRPr="008B4A5C" w:rsidRDefault="004941FB" w:rsidP="00224447">
      <w:pPr>
        <w:pStyle w:val="WW-Corpodetexto3"/>
        <w:spacing w:line="240" w:lineRule="auto"/>
        <w:jc w:val="left"/>
        <w:rPr>
          <w:rFonts w:cs="Times New Roman"/>
          <w:szCs w:val="22"/>
        </w:rPr>
      </w:pPr>
      <w:r w:rsidRPr="008B4A5C">
        <w:rPr>
          <w:noProof/>
          <w:szCs w:val="22"/>
        </w:rPr>
        <w:t xml:space="preserve">ASSOCIAÇÃO BRASILEIRA DE NORMAS TÉCNICAS. </w:t>
      </w:r>
      <w:r w:rsidRPr="008B4A5C">
        <w:rPr>
          <w:b/>
          <w:bCs/>
          <w:noProof/>
          <w:szCs w:val="22"/>
        </w:rPr>
        <w:t>NBR 10520:</w:t>
      </w:r>
      <w:r w:rsidRPr="008B4A5C">
        <w:rPr>
          <w:noProof/>
          <w:szCs w:val="22"/>
        </w:rPr>
        <w:t xml:space="preserve"> informação e documentação - citações em documentos - apresentação. Rio de Janeiro: ABNT, 2002.</w:t>
      </w:r>
    </w:p>
    <w:p w14:paraId="7DD6385F" w14:textId="77777777" w:rsidR="004941FB" w:rsidRPr="008B4A5C" w:rsidRDefault="004941FB" w:rsidP="00224447">
      <w:pPr>
        <w:pStyle w:val="Bibliografia"/>
        <w:rPr>
          <w:noProof/>
          <w:sz w:val="22"/>
          <w:szCs w:val="22"/>
        </w:rPr>
      </w:pPr>
    </w:p>
    <w:p w14:paraId="1E3DA042" w14:textId="77777777" w:rsidR="004941FB" w:rsidRPr="008B4A5C" w:rsidRDefault="004941FB" w:rsidP="00224447">
      <w:pPr>
        <w:rPr>
          <w:rFonts w:cs="Times New Roman"/>
          <w:snapToGrid w:val="0"/>
          <w:sz w:val="22"/>
          <w:szCs w:val="22"/>
        </w:rPr>
      </w:pPr>
      <w:r w:rsidRPr="008B4A5C">
        <w:rPr>
          <w:rFonts w:cs="Times New Roman"/>
          <w:snapToGrid w:val="0"/>
          <w:sz w:val="22"/>
          <w:szCs w:val="22"/>
        </w:rPr>
        <w:t xml:space="preserve">BELTRANO, </w:t>
      </w:r>
      <w:proofErr w:type="spellStart"/>
      <w:r w:rsidRPr="008B4A5C">
        <w:rPr>
          <w:rFonts w:cs="Times New Roman"/>
          <w:snapToGrid w:val="0"/>
          <w:sz w:val="22"/>
          <w:szCs w:val="22"/>
        </w:rPr>
        <w:t>Orivaldo</w:t>
      </w:r>
      <w:proofErr w:type="spellEnd"/>
      <w:r w:rsidRPr="008B4A5C">
        <w:rPr>
          <w:rFonts w:cs="Times New Roman"/>
          <w:snapToGrid w:val="0"/>
          <w:sz w:val="22"/>
          <w:szCs w:val="22"/>
        </w:rPr>
        <w:t xml:space="preserve"> P. </w:t>
      </w:r>
      <w:r w:rsidRPr="008B4A5C">
        <w:rPr>
          <w:rFonts w:cs="Times New Roman"/>
          <w:b/>
          <w:snapToGrid w:val="0"/>
          <w:sz w:val="22"/>
          <w:szCs w:val="22"/>
        </w:rPr>
        <w:t>Tabelas</w:t>
      </w:r>
      <w:r w:rsidRPr="008B4A5C">
        <w:rPr>
          <w:rFonts w:cs="Times New Roman"/>
          <w:snapToGrid w:val="0"/>
          <w:sz w:val="22"/>
          <w:szCs w:val="22"/>
        </w:rPr>
        <w:t>. Cidade: editora, 2007.</w:t>
      </w:r>
    </w:p>
    <w:p w14:paraId="3D39C53D" w14:textId="77777777" w:rsidR="004941FB" w:rsidRPr="008B4A5C" w:rsidRDefault="004941FB" w:rsidP="00224447">
      <w:pPr>
        <w:rPr>
          <w:sz w:val="22"/>
          <w:szCs w:val="22"/>
        </w:rPr>
      </w:pPr>
    </w:p>
    <w:p w14:paraId="6C509704" w14:textId="77777777" w:rsidR="004941FB" w:rsidRPr="008B4A5C" w:rsidRDefault="004941FB" w:rsidP="00224447">
      <w:pPr>
        <w:pStyle w:val="Bibliografia"/>
        <w:rPr>
          <w:noProof/>
          <w:sz w:val="22"/>
          <w:szCs w:val="22"/>
        </w:rPr>
      </w:pPr>
      <w:r w:rsidRPr="008B4A5C">
        <w:rPr>
          <w:noProof/>
          <w:sz w:val="22"/>
          <w:szCs w:val="22"/>
        </w:rPr>
        <w:t xml:space="preserve">FUNDAÇÃO INSTITUTO BRASIEIRO DE GEOGRAFIA E ESTATÍSTICA. </w:t>
      </w:r>
      <w:r w:rsidRPr="008B4A5C">
        <w:rPr>
          <w:b/>
          <w:bCs/>
          <w:noProof/>
          <w:sz w:val="22"/>
          <w:szCs w:val="22"/>
        </w:rPr>
        <w:t xml:space="preserve">Normas de </w:t>
      </w:r>
      <w:r w:rsidRPr="008B4A5C">
        <w:rPr>
          <w:b/>
          <w:bCs/>
          <w:noProof/>
          <w:sz w:val="22"/>
          <w:szCs w:val="22"/>
        </w:rPr>
        <w:lastRenderedPageBreak/>
        <w:t>apresentação tabular</w:t>
      </w:r>
      <w:r w:rsidRPr="008B4A5C">
        <w:rPr>
          <w:noProof/>
          <w:sz w:val="22"/>
          <w:szCs w:val="22"/>
        </w:rPr>
        <w:t>. 3. ed. Rio de Janeiro: IBGE, 1993.</w:t>
      </w:r>
    </w:p>
    <w:p w14:paraId="6ABE56D5" w14:textId="77777777" w:rsidR="004941FB" w:rsidRPr="008B4A5C" w:rsidRDefault="004941FB" w:rsidP="00224447">
      <w:pPr>
        <w:rPr>
          <w:rFonts w:cs="Times New Roman"/>
          <w:sz w:val="22"/>
          <w:szCs w:val="22"/>
        </w:rPr>
      </w:pPr>
    </w:p>
    <w:p w14:paraId="23161640" w14:textId="77777777" w:rsidR="004941FB" w:rsidRPr="008B4A5C" w:rsidRDefault="004941FB" w:rsidP="00224447">
      <w:pPr>
        <w:rPr>
          <w:rFonts w:cs="Times New Roman"/>
          <w:sz w:val="22"/>
          <w:szCs w:val="22"/>
        </w:rPr>
      </w:pPr>
      <w:r w:rsidRPr="008B4A5C">
        <w:rPr>
          <w:rFonts w:cs="Times New Roman"/>
          <w:sz w:val="22"/>
          <w:szCs w:val="22"/>
        </w:rPr>
        <w:t xml:space="preserve">FULANO, Pitombeiras C. R. </w:t>
      </w:r>
      <w:r w:rsidRPr="008B4A5C">
        <w:rPr>
          <w:rFonts w:cs="Times New Roman"/>
          <w:b/>
          <w:sz w:val="22"/>
          <w:szCs w:val="22"/>
        </w:rPr>
        <w:t>Uso correto da citação</w:t>
      </w:r>
      <w:r w:rsidRPr="008B4A5C">
        <w:rPr>
          <w:rFonts w:cs="Times New Roman"/>
          <w:sz w:val="22"/>
          <w:szCs w:val="22"/>
        </w:rPr>
        <w:t>. Petrolina: Asas Editora, 2002.</w:t>
      </w:r>
    </w:p>
    <w:p w14:paraId="21606C2B" w14:textId="77777777" w:rsidR="004941FB" w:rsidRPr="008B4A5C" w:rsidRDefault="004941FB" w:rsidP="00224447">
      <w:pPr>
        <w:pStyle w:val="WW-Corpodetexto3"/>
        <w:spacing w:line="240" w:lineRule="auto"/>
        <w:jc w:val="left"/>
        <w:rPr>
          <w:rFonts w:cs="Times New Roman"/>
          <w:szCs w:val="22"/>
        </w:rPr>
      </w:pPr>
    </w:p>
    <w:p w14:paraId="0B227C13" w14:textId="77777777" w:rsidR="004941FB" w:rsidRPr="008B4A5C" w:rsidRDefault="004941FB" w:rsidP="00224447">
      <w:pPr>
        <w:pStyle w:val="WW-Corpodetexto3"/>
        <w:spacing w:line="240" w:lineRule="auto"/>
        <w:jc w:val="left"/>
        <w:rPr>
          <w:rFonts w:cs="Times New Roman"/>
          <w:szCs w:val="22"/>
        </w:rPr>
      </w:pPr>
      <w:r w:rsidRPr="008B4A5C">
        <w:rPr>
          <w:rFonts w:cs="Times New Roman"/>
          <w:szCs w:val="22"/>
        </w:rPr>
        <w:t xml:space="preserve">SICRANO, </w:t>
      </w:r>
      <w:proofErr w:type="spellStart"/>
      <w:r w:rsidRPr="008B4A5C">
        <w:rPr>
          <w:rFonts w:cs="Times New Roman"/>
          <w:szCs w:val="22"/>
        </w:rPr>
        <w:t>Heriston</w:t>
      </w:r>
      <w:proofErr w:type="spellEnd"/>
      <w:r w:rsidRPr="008B4A5C">
        <w:rPr>
          <w:rFonts w:cs="Times New Roman"/>
          <w:szCs w:val="22"/>
        </w:rPr>
        <w:t xml:space="preserve"> F. </w:t>
      </w:r>
      <w:r w:rsidRPr="008B4A5C">
        <w:rPr>
          <w:rFonts w:cs="Times New Roman"/>
          <w:b/>
          <w:szCs w:val="22"/>
        </w:rPr>
        <w:t>Credibilidade das citações</w:t>
      </w:r>
      <w:r w:rsidRPr="008B4A5C">
        <w:rPr>
          <w:rFonts w:cs="Times New Roman"/>
          <w:szCs w:val="22"/>
        </w:rPr>
        <w:t>. Cambuci: Ventos Novos, 2007.</w:t>
      </w:r>
    </w:p>
    <w:p w14:paraId="3FE79958" w14:textId="77777777" w:rsidR="008B4A5C" w:rsidRDefault="008B4A5C" w:rsidP="00224447">
      <w:pPr>
        <w:pStyle w:val="WW-Corpodetexto3"/>
        <w:spacing w:line="240" w:lineRule="auto"/>
        <w:jc w:val="left"/>
        <w:rPr>
          <w:rFonts w:cs="Times New Roman"/>
          <w:szCs w:val="22"/>
        </w:rPr>
      </w:pPr>
    </w:p>
    <w:p w14:paraId="2152F668" w14:textId="77777777" w:rsidR="008B4A5C" w:rsidRDefault="008B4A5C" w:rsidP="004941FB">
      <w:pPr>
        <w:pStyle w:val="WW-Corpodetexto3"/>
        <w:rPr>
          <w:rFonts w:cs="Times New Roman"/>
          <w:szCs w:val="22"/>
        </w:rPr>
      </w:pPr>
    </w:p>
    <w:p w14:paraId="772E2723" w14:textId="32F2A28E" w:rsidR="004941FB" w:rsidRDefault="004941FB" w:rsidP="004941FB">
      <w:pPr>
        <w:pStyle w:val="WW-Corpodetexto3"/>
        <w:rPr>
          <w:rFonts w:cs="Times New Roman"/>
          <w:szCs w:val="22"/>
        </w:rPr>
      </w:pPr>
      <w:r w:rsidRPr="00EF7AF1">
        <w:rPr>
          <w:rFonts w:cs="Times New Roman"/>
          <w:szCs w:val="22"/>
        </w:rPr>
        <w:t>Artigo recebido em: __/__/____</w:t>
      </w:r>
    </w:p>
    <w:p w14:paraId="66457FF2" w14:textId="06C3BEF0" w:rsidR="00750B0F" w:rsidRDefault="004941FB" w:rsidP="008B4A5C">
      <w:pPr>
        <w:pStyle w:val="WW-Corpodetexto3"/>
      </w:pPr>
      <w:r w:rsidRPr="00EF7AF1">
        <w:rPr>
          <w:rFonts w:cs="Times New Roman"/>
          <w:szCs w:val="22"/>
        </w:rPr>
        <w:t>Artigo aceito para publicação em: __/__/____</w:t>
      </w:r>
    </w:p>
    <w:sectPr w:rsidR="00750B0F" w:rsidSect="006F43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DC56A" w14:textId="77777777" w:rsidR="007B1BE9" w:rsidRDefault="007B1BE9" w:rsidP="004941FB">
      <w:r>
        <w:separator/>
      </w:r>
    </w:p>
  </w:endnote>
  <w:endnote w:type="continuationSeparator" w:id="0">
    <w:p w14:paraId="470AA0AD" w14:textId="77777777" w:rsidR="007B1BE9" w:rsidRDefault="007B1BE9" w:rsidP="0049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4C89" w14:textId="77777777" w:rsidR="002A3F49" w:rsidRPr="006517C8" w:rsidRDefault="00E21C4A">
    <w:pPr>
      <w:pStyle w:val="Rodap"/>
      <w:rPr>
        <w:rFonts w:cs="Times New Roman"/>
        <w:color w:val="000000"/>
        <w:sz w:val="18"/>
      </w:rPr>
    </w:pPr>
    <w:r w:rsidRPr="006517C8">
      <w:rPr>
        <w:rStyle w:val="Nmerodepgina"/>
        <w:rFonts w:cs="Times New Roman"/>
        <w:sz w:val="18"/>
      </w:rPr>
      <w:fldChar w:fldCharType="begin"/>
    </w:r>
    <w:r w:rsidRPr="006517C8">
      <w:rPr>
        <w:rStyle w:val="Nmerodepgina"/>
        <w:rFonts w:cs="Times New Roman"/>
        <w:sz w:val="18"/>
      </w:rPr>
      <w:instrText xml:space="preserve"> PAGE </w:instrText>
    </w:r>
    <w:r w:rsidRPr="006517C8">
      <w:rPr>
        <w:rStyle w:val="Nmerodepgina"/>
        <w:rFonts w:cs="Times New Roman"/>
        <w:sz w:val="18"/>
      </w:rPr>
      <w:fldChar w:fldCharType="separate"/>
    </w:r>
    <w:r w:rsidR="00BD6A6C">
      <w:rPr>
        <w:rStyle w:val="Nmerodepgina"/>
        <w:rFonts w:cs="Times New Roman"/>
        <w:noProof/>
        <w:sz w:val="18"/>
      </w:rPr>
      <w:t>8</w:t>
    </w:r>
    <w:r w:rsidRPr="006517C8">
      <w:rPr>
        <w:rStyle w:val="Nmerodepgina"/>
        <w:rFonts w:cs="Times New Roman"/>
        <w:sz w:val="18"/>
      </w:rPr>
      <w:fldChar w:fldCharType="end"/>
    </w:r>
    <w:r w:rsidRPr="006517C8">
      <w:rPr>
        <w:rStyle w:val="Nmerodepgina"/>
        <w:rFonts w:cs="Times New Roman"/>
        <w:sz w:val="18"/>
      </w:rPr>
      <w:tab/>
    </w:r>
    <w:proofErr w:type="spellStart"/>
    <w:r w:rsidRPr="006517C8">
      <w:rPr>
        <w:rFonts w:cs="Times New Roman"/>
        <w:color w:val="000000"/>
        <w:sz w:val="18"/>
      </w:rPr>
      <w:t>E-legis</w:t>
    </w:r>
    <w:proofErr w:type="spellEnd"/>
    <w:r w:rsidRPr="006517C8">
      <w:rPr>
        <w:rFonts w:cs="Times New Roman"/>
        <w:color w:val="000000"/>
        <w:sz w:val="18"/>
      </w:rPr>
      <w:t xml:space="preserve">, Brasília, n. </w:t>
    </w:r>
    <w:r w:rsidRPr="006517C8">
      <w:rPr>
        <w:rFonts w:cs="Times New Roman"/>
        <w:color w:val="FF0000"/>
        <w:sz w:val="18"/>
      </w:rPr>
      <w:t>X</w:t>
    </w:r>
    <w:r w:rsidRPr="006517C8">
      <w:rPr>
        <w:rFonts w:cs="Times New Roman"/>
        <w:color w:val="000000"/>
        <w:sz w:val="18"/>
      </w:rPr>
      <w:t xml:space="preserve">, p. </w:t>
    </w:r>
    <w:r w:rsidRPr="006517C8">
      <w:rPr>
        <w:rFonts w:cs="Times New Roman"/>
        <w:color w:val="FF0000"/>
        <w:sz w:val="18"/>
      </w:rPr>
      <w:t>XX</w:t>
    </w:r>
    <w:r w:rsidRPr="006517C8">
      <w:rPr>
        <w:rFonts w:cs="Times New Roman"/>
        <w:color w:val="000000"/>
        <w:sz w:val="18"/>
      </w:rPr>
      <w:t>-</w:t>
    </w:r>
    <w:r w:rsidRPr="006517C8">
      <w:rPr>
        <w:rFonts w:cs="Times New Roman"/>
        <w:color w:val="FF0000"/>
        <w:sz w:val="18"/>
      </w:rPr>
      <w:t>XX</w:t>
    </w:r>
    <w:r w:rsidRPr="006517C8">
      <w:rPr>
        <w:rFonts w:cs="Times New Roman"/>
        <w:color w:val="000000"/>
        <w:sz w:val="18"/>
      </w:rPr>
      <w:t xml:space="preserve">, </w:t>
    </w:r>
    <w:r>
      <w:rPr>
        <w:rFonts w:cs="Times New Roman"/>
        <w:color w:val="FF0000"/>
        <w:sz w:val="18"/>
      </w:rPr>
      <w:t>mês a/mês b</w:t>
    </w:r>
    <w:r w:rsidRPr="006517C8">
      <w:rPr>
        <w:rFonts w:cs="Times New Roman"/>
        <w:color w:val="000000"/>
        <w:sz w:val="18"/>
      </w:rPr>
      <w:t xml:space="preserve"> </w:t>
    </w:r>
    <w:r w:rsidRPr="006517C8">
      <w:rPr>
        <w:rFonts w:cs="Times New Roman"/>
        <w:color w:val="FF0000"/>
        <w:sz w:val="18"/>
      </w:rPr>
      <w:t>20XX</w:t>
    </w:r>
    <w:r>
      <w:rPr>
        <w:rFonts w:cs="Times New Roman"/>
        <w:color w:val="000000"/>
        <w:sz w:val="18"/>
      </w:rPr>
      <w:t xml:space="preserve">, ISSN 2175.0688 </w:t>
    </w:r>
    <w:r w:rsidRPr="006517C8">
      <w:rPr>
        <w:rFonts w:cs="Times New Roman"/>
        <w:color w:val="000000"/>
        <w:sz w:val="18"/>
      </w:rPr>
      <w:t>(não preencher)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8A1B" w14:textId="77777777" w:rsidR="002A3F49" w:rsidRDefault="00E21C4A" w:rsidP="00B86A25">
    <w:pPr>
      <w:pStyle w:val="Rodap"/>
      <w:jc w:val="right"/>
    </w:pPr>
    <w:proofErr w:type="spellStart"/>
    <w:r w:rsidRPr="006517C8">
      <w:rPr>
        <w:rFonts w:cs="Times New Roman"/>
        <w:color w:val="000000"/>
        <w:sz w:val="18"/>
      </w:rPr>
      <w:t>E-legis</w:t>
    </w:r>
    <w:proofErr w:type="spellEnd"/>
    <w:r w:rsidRPr="006517C8">
      <w:rPr>
        <w:rFonts w:cs="Times New Roman"/>
        <w:color w:val="000000"/>
        <w:sz w:val="18"/>
      </w:rPr>
      <w:t xml:space="preserve">, Brasília, n. </w:t>
    </w:r>
    <w:r w:rsidRPr="006517C8">
      <w:rPr>
        <w:rFonts w:cs="Times New Roman"/>
        <w:color w:val="FF0000"/>
        <w:sz w:val="18"/>
      </w:rPr>
      <w:t>X</w:t>
    </w:r>
    <w:r w:rsidRPr="006517C8">
      <w:rPr>
        <w:rFonts w:cs="Times New Roman"/>
        <w:color w:val="000000"/>
        <w:sz w:val="18"/>
      </w:rPr>
      <w:t xml:space="preserve">, p. </w:t>
    </w:r>
    <w:r w:rsidRPr="006517C8">
      <w:rPr>
        <w:rFonts w:cs="Times New Roman"/>
        <w:color w:val="FF0000"/>
        <w:sz w:val="18"/>
      </w:rPr>
      <w:t>XX</w:t>
    </w:r>
    <w:r w:rsidRPr="006517C8">
      <w:rPr>
        <w:rFonts w:cs="Times New Roman"/>
        <w:color w:val="000000"/>
        <w:sz w:val="18"/>
      </w:rPr>
      <w:t>-</w:t>
    </w:r>
    <w:r w:rsidRPr="006517C8">
      <w:rPr>
        <w:rFonts w:cs="Times New Roman"/>
        <w:color w:val="FF0000"/>
        <w:sz w:val="18"/>
      </w:rPr>
      <w:t>XX</w:t>
    </w:r>
    <w:r w:rsidRPr="006517C8">
      <w:rPr>
        <w:rFonts w:cs="Times New Roman"/>
        <w:color w:val="000000"/>
        <w:sz w:val="18"/>
      </w:rPr>
      <w:t xml:space="preserve">, </w:t>
    </w:r>
    <w:r>
      <w:rPr>
        <w:rFonts w:cs="Times New Roman"/>
        <w:color w:val="FF0000"/>
        <w:sz w:val="18"/>
      </w:rPr>
      <w:t>mês a/mês b</w:t>
    </w:r>
    <w:r w:rsidRPr="006517C8">
      <w:rPr>
        <w:rFonts w:cs="Times New Roman"/>
        <w:color w:val="000000"/>
        <w:sz w:val="18"/>
      </w:rPr>
      <w:t xml:space="preserve"> </w:t>
    </w:r>
    <w:r w:rsidRPr="006517C8">
      <w:rPr>
        <w:rFonts w:cs="Times New Roman"/>
        <w:color w:val="FF0000"/>
        <w:sz w:val="18"/>
      </w:rPr>
      <w:t>20XX</w:t>
    </w:r>
    <w:r>
      <w:rPr>
        <w:rFonts w:cs="Times New Roman"/>
        <w:color w:val="000000"/>
        <w:sz w:val="18"/>
      </w:rPr>
      <w:t>, ISSN 2175.0688</w:t>
    </w:r>
    <w:r w:rsidRPr="006517C8">
      <w:rPr>
        <w:rFonts w:cs="Times New Roman"/>
        <w:color w:val="000000"/>
        <w:sz w:val="18"/>
      </w:rPr>
      <w:t xml:space="preserve"> (não </w:t>
    </w:r>
    <w:proofErr w:type="gramStart"/>
    <w:r w:rsidRPr="006517C8">
      <w:rPr>
        <w:rFonts w:cs="Times New Roman"/>
        <w:color w:val="000000"/>
        <w:sz w:val="18"/>
      </w:rPr>
      <w:t xml:space="preserve">preencher)   </w:t>
    </w:r>
    <w:proofErr w:type="gramEnd"/>
    <w:r w:rsidRPr="006517C8">
      <w:rPr>
        <w:rFonts w:cs="Times New Roman"/>
        <w:color w:val="000000"/>
        <w:sz w:val="18"/>
      </w:rPr>
      <w:t xml:space="preserve">              </w:t>
    </w:r>
    <w:r w:rsidRPr="006517C8">
      <w:rPr>
        <w:rStyle w:val="Nmerodepgina"/>
        <w:rFonts w:cs="Times New Roman"/>
        <w:sz w:val="18"/>
      </w:rPr>
      <w:fldChar w:fldCharType="begin"/>
    </w:r>
    <w:r w:rsidRPr="006517C8">
      <w:rPr>
        <w:rStyle w:val="Nmerodepgina"/>
        <w:rFonts w:cs="Times New Roman"/>
        <w:sz w:val="18"/>
      </w:rPr>
      <w:instrText xml:space="preserve"> PAGE </w:instrText>
    </w:r>
    <w:r w:rsidRPr="006517C8">
      <w:rPr>
        <w:rStyle w:val="Nmerodepgina"/>
        <w:rFonts w:cs="Times New Roman"/>
        <w:sz w:val="18"/>
      </w:rPr>
      <w:fldChar w:fldCharType="separate"/>
    </w:r>
    <w:r w:rsidR="00BD6A6C">
      <w:rPr>
        <w:rStyle w:val="Nmerodepgina"/>
        <w:rFonts w:cs="Times New Roman"/>
        <w:noProof/>
        <w:sz w:val="18"/>
      </w:rPr>
      <w:t>7</w:t>
    </w:r>
    <w:r w:rsidRPr="006517C8">
      <w:rPr>
        <w:rStyle w:val="Nmerodepgina"/>
        <w:rFonts w:cs="Times New Roman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749C" w14:textId="77777777" w:rsidR="00B86A25" w:rsidRDefault="007B1B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854D" w14:textId="77777777" w:rsidR="007B1BE9" w:rsidRDefault="007B1BE9" w:rsidP="004941FB">
      <w:r>
        <w:separator/>
      </w:r>
    </w:p>
  </w:footnote>
  <w:footnote w:type="continuationSeparator" w:id="0">
    <w:p w14:paraId="2BDEC7D3" w14:textId="77777777" w:rsidR="007B1BE9" w:rsidRDefault="007B1BE9" w:rsidP="004941FB">
      <w:r>
        <w:continuationSeparator/>
      </w:r>
    </w:p>
  </w:footnote>
  <w:footnote w:id="1">
    <w:p w14:paraId="77C0F8CF" w14:textId="77777777" w:rsidR="004941FB" w:rsidRPr="002D159B" w:rsidRDefault="004941FB" w:rsidP="004941FB">
      <w:pPr>
        <w:rPr>
          <w:sz w:val="18"/>
          <w:szCs w:val="18"/>
        </w:rPr>
      </w:pPr>
      <w:r w:rsidRPr="002D159B">
        <w:rPr>
          <w:rStyle w:val="Refdenotaderodap"/>
          <w:sz w:val="18"/>
          <w:szCs w:val="18"/>
        </w:rPr>
        <w:footnoteRef/>
      </w:r>
      <w:r w:rsidRPr="002D159B">
        <w:rPr>
          <w:sz w:val="18"/>
          <w:szCs w:val="18"/>
        </w:rPr>
        <w:t xml:space="preserve"> </w:t>
      </w:r>
      <w:r w:rsidRPr="002D159B">
        <w:rPr>
          <w:rFonts w:eastAsia="Times New Roman"/>
          <w:sz w:val="18"/>
          <w:szCs w:val="18"/>
        </w:rPr>
        <w:t xml:space="preserve">Considerando o processo de revisão cega por pares, solicitamos que não seja indicado o nome do autor. Este dado será incluído caso o artigo seja aprovado para publicação, sendo consideradas as informações registradas quando do cadastro do autor.  Rodapé deverá ser digitado em </w:t>
      </w:r>
      <w:r w:rsidRPr="002D159B">
        <w:rPr>
          <w:sz w:val="18"/>
          <w:szCs w:val="18"/>
        </w:rPr>
        <w:t>fonte</w:t>
      </w:r>
      <w:r>
        <w:rPr>
          <w:sz w:val="18"/>
          <w:szCs w:val="18"/>
        </w:rPr>
        <w:t xml:space="preserve"> </w:t>
      </w:r>
      <w:r w:rsidRPr="00901E3D">
        <w:rPr>
          <w:sz w:val="18"/>
          <w:szCs w:val="18"/>
        </w:rPr>
        <w:t>tipográfica</w:t>
      </w:r>
      <w:r w:rsidRPr="002D159B">
        <w:rPr>
          <w:sz w:val="18"/>
          <w:szCs w:val="18"/>
        </w:rPr>
        <w:t xml:space="preserve"> </w:t>
      </w:r>
      <w:r w:rsidRPr="002D159B">
        <w:rPr>
          <w:i/>
          <w:sz w:val="18"/>
          <w:szCs w:val="18"/>
        </w:rPr>
        <w:t>Times New Roman</w:t>
      </w:r>
      <w:r w:rsidRPr="002D159B">
        <w:rPr>
          <w:sz w:val="18"/>
          <w:szCs w:val="18"/>
        </w:rPr>
        <w:t>, corpo 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9BC9" w14:textId="77777777" w:rsidR="002A3F49" w:rsidRDefault="00E21C4A">
    <w:pPr>
      <w:pStyle w:val="Cabealho"/>
      <w:jc w:val="center"/>
      <w:rPr>
        <w:sz w:val="18"/>
      </w:rPr>
    </w:pPr>
    <w:r>
      <w:rPr>
        <w:sz w:val="18"/>
      </w:rPr>
      <w:t>Autor (não preencher)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8331" w14:textId="77777777" w:rsidR="002A3F49" w:rsidRDefault="00E21C4A">
    <w:pPr>
      <w:ind w:right="360"/>
      <w:jc w:val="center"/>
      <w:rPr>
        <w:sz w:val="18"/>
      </w:rPr>
    </w:pPr>
    <w:r>
      <w:rPr>
        <w:sz w:val="18"/>
      </w:rPr>
      <w:t>Título do Artigo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D2409" w14:textId="77777777" w:rsidR="00B86A25" w:rsidRDefault="007B1B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700D6"/>
    <w:multiLevelType w:val="multilevel"/>
    <w:tmpl w:val="FCD407C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2422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1FB"/>
    <w:rsid w:val="000318BD"/>
    <w:rsid w:val="00077A59"/>
    <w:rsid w:val="001356B0"/>
    <w:rsid w:val="001A195E"/>
    <w:rsid w:val="001E424A"/>
    <w:rsid w:val="001F4610"/>
    <w:rsid w:val="00206F95"/>
    <w:rsid w:val="00224447"/>
    <w:rsid w:val="002701A4"/>
    <w:rsid w:val="003939A4"/>
    <w:rsid w:val="00405C07"/>
    <w:rsid w:val="0046739F"/>
    <w:rsid w:val="004941FB"/>
    <w:rsid w:val="004B20E9"/>
    <w:rsid w:val="004C1D8F"/>
    <w:rsid w:val="004D4123"/>
    <w:rsid w:val="004D4D45"/>
    <w:rsid w:val="00525AE5"/>
    <w:rsid w:val="00611E4C"/>
    <w:rsid w:val="00615A9B"/>
    <w:rsid w:val="00655CB2"/>
    <w:rsid w:val="006C6657"/>
    <w:rsid w:val="006F43A9"/>
    <w:rsid w:val="007347FB"/>
    <w:rsid w:val="00750B0F"/>
    <w:rsid w:val="00775D7B"/>
    <w:rsid w:val="007A4A57"/>
    <w:rsid w:val="007B1BE9"/>
    <w:rsid w:val="007D727A"/>
    <w:rsid w:val="007E14AB"/>
    <w:rsid w:val="007E64DD"/>
    <w:rsid w:val="0080464C"/>
    <w:rsid w:val="00825253"/>
    <w:rsid w:val="008B4A5C"/>
    <w:rsid w:val="008D08FF"/>
    <w:rsid w:val="008F1019"/>
    <w:rsid w:val="009132F3"/>
    <w:rsid w:val="00935E3B"/>
    <w:rsid w:val="0093634B"/>
    <w:rsid w:val="00A465DC"/>
    <w:rsid w:val="00A64D4E"/>
    <w:rsid w:val="00AE78AE"/>
    <w:rsid w:val="00B041F9"/>
    <w:rsid w:val="00B77A03"/>
    <w:rsid w:val="00BD3501"/>
    <w:rsid w:val="00BD6A6C"/>
    <w:rsid w:val="00C40C43"/>
    <w:rsid w:val="00C65D16"/>
    <w:rsid w:val="00E21C4A"/>
    <w:rsid w:val="00F7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56C828E6"/>
  <w15:docId w15:val="{518FFD4C-03C8-476C-BAAE-061C2F2A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1FB"/>
    <w:pPr>
      <w:widowControl w:val="0"/>
      <w:suppressAutoHyphens/>
      <w:spacing w:after="0" w:line="240" w:lineRule="auto"/>
    </w:pPr>
    <w:rPr>
      <w:rFonts w:ascii="Times New Roman" w:eastAsia="Tahoma" w:hAnsi="Times New Roman" w:cs="Arial Unicode MS"/>
      <w:sz w:val="24"/>
      <w:szCs w:val="24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41FB"/>
    <w:pPr>
      <w:keepNext/>
      <w:numPr>
        <w:numId w:val="1"/>
      </w:numPr>
      <w:spacing w:line="360" w:lineRule="auto"/>
      <w:ind w:left="227" w:hanging="227"/>
      <w:outlineLvl w:val="0"/>
    </w:pPr>
    <w:rPr>
      <w:b/>
      <w:sz w:val="22"/>
      <w:szCs w:val="22"/>
    </w:rPr>
  </w:style>
  <w:style w:type="paragraph" w:styleId="Ttulo2">
    <w:name w:val="heading 2"/>
    <w:basedOn w:val="Normal"/>
    <w:next w:val="Normal"/>
    <w:link w:val="Ttulo2Char"/>
    <w:qFormat/>
    <w:rsid w:val="004941FB"/>
    <w:pPr>
      <w:numPr>
        <w:ilvl w:val="1"/>
        <w:numId w:val="1"/>
      </w:numPr>
      <w:spacing w:line="360" w:lineRule="auto"/>
      <w:ind w:left="397" w:hanging="397"/>
      <w:outlineLvl w:val="1"/>
    </w:pPr>
  </w:style>
  <w:style w:type="paragraph" w:styleId="Ttulo3">
    <w:name w:val="heading 3"/>
    <w:basedOn w:val="Normal"/>
    <w:next w:val="Normal"/>
    <w:link w:val="Ttulo3Char"/>
    <w:qFormat/>
    <w:rsid w:val="004941FB"/>
    <w:pPr>
      <w:keepNext/>
      <w:numPr>
        <w:ilvl w:val="2"/>
        <w:numId w:val="1"/>
      </w:numPr>
      <w:spacing w:line="360" w:lineRule="auto"/>
      <w:ind w:left="567" w:hanging="567"/>
      <w:outlineLvl w:val="2"/>
    </w:pPr>
    <w:rPr>
      <w:bCs/>
      <w:szCs w:val="28"/>
    </w:rPr>
  </w:style>
  <w:style w:type="paragraph" w:styleId="Ttulo4">
    <w:name w:val="heading 4"/>
    <w:basedOn w:val="Normal"/>
    <w:next w:val="Normal"/>
    <w:link w:val="Ttulo4Char"/>
    <w:qFormat/>
    <w:rsid w:val="004941FB"/>
    <w:pPr>
      <w:keepNext/>
      <w:numPr>
        <w:ilvl w:val="3"/>
        <w:numId w:val="1"/>
      </w:numPr>
      <w:tabs>
        <w:tab w:val="left" w:pos="1260"/>
      </w:tabs>
      <w:spacing w:line="360" w:lineRule="auto"/>
      <w:jc w:val="center"/>
      <w:outlineLvl w:val="3"/>
    </w:pPr>
    <w:rPr>
      <w:b/>
      <w:color w:val="FF0000"/>
      <w:sz w:val="20"/>
    </w:rPr>
  </w:style>
  <w:style w:type="paragraph" w:styleId="Ttulo5">
    <w:name w:val="heading 5"/>
    <w:basedOn w:val="Normal"/>
    <w:next w:val="Normal"/>
    <w:link w:val="Ttulo5Char"/>
    <w:qFormat/>
    <w:rsid w:val="004941FB"/>
    <w:pPr>
      <w:keepNext/>
      <w:numPr>
        <w:ilvl w:val="4"/>
        <w:numId w:val="1"/>
      </w:numPr>
      <w:tabs>
        <w:tab w:val="left" w:pos="1260"/>
      </w:tabs>
      <w:spacing w:line="360" w:lineRule="auto"/>
      <w:jc w:val="center"/>
      <w:outlineLvl w:val="4"/>
    </w:pPr>
    <w:rPr>
      <w:b/>
      <w:color w:val="FF0000"/>
      <w:sz w:val="20"/>
    </w:rPr>
  </w:style>
  <w:style w:type="paragraph" w:styleId="Ttulo6">
    <w:name w:val="heading 6"/>
    <w:basedOn w:val="Normal"/>
    <w:next w:val="Normal"/>
    <w:link w:val="Ttulo6Char"/>
    <w:qFormat/>
    <w:rsid w:val="004941FB"/>
    <w:pPr>
      <w:keepNext/>
      <w:numPr>
        <w:ilvl w:val="5"/>
        <w:numId w:val="1"/>
      </w:numPr>
      <w:snapToGrid w:val="0"/>
      <w:spacing w:before="40" w:after="40"/>
      <w:outlineLvl w:val="5"/>
    </w:pPr>
    <w:rPr>
      <w:b/>
      <w:sz w:val="20"/>
    </w:rPr>
  </w:style>
  <w:style w:type="paragraph" w:styleId="Ttulo7">
    <w:name w:val="heading 7"/>
    <w:basedOn w:val="Normal"/>
    <w:next w:val="Normal"/>
    <w:link w:val="Ttulo7Char"/>
    <w:qFormat/>
    <w:rsid w:val="004941FB"/>
    <w:pPr>
      <w:keepNext/>
      <w:numPr>
        <w:ilvl w:val="6"/>
        <w:numId w:val="1"/>
      </w:numPr>
      <w:snapToGrid w:val="0"/>
      <w:spacing w:before="40" w:after="40"/>
      <w:jc w:val="center"/>
      <w:outlineLvl w:val="6"/>
    </w:pPr>
    <w:rPr>
      <w:b/>
      <w:sz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941F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941F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941FB"/>
    <w:rPr>
      <w:rFonts w:ascii="Times New Roman" w:eastAsia="Tahoma" w:hAnsi="Times New Roman" w:cs="Arial Unicode MS"/>
      <w:b/>
      <w:lang w:eastAsia="pt-BR" w:bidi="pt-BR"/>
    </w:rPr>
  </w:style>
  <w:style w:type="character" w:customStyle="1" w:styleId="Ttulo2Char">
    <w:name w:val="Título 2 Char"/>
    <w:basedOn w:val="Fontepargpadro"/>
    <w:link w:val="Ttulo2"/>
    <w:rsid w:val="004941FB"/>
    <w:rPr>
      <w:rFonts w:ascii="Times New Roman" w:eastAsia="Tahoma" w:hAnsi="Times New Roman" w:cs="Arial Unicode MS"/>
      <w:sz w:val="24"/>
      <w:szCs w:val="24"/>
      <w:lang w:eastAsia="pt-BR" w:bidi="pt-BR"/>
    </w:rPr>
  </w:style>
  <w:style w:type="character" w:customStyle="1" w:styleId="Ttulo3Char">
    <w:name w:val="Título 3 Char"/>
    <w:basedOn w:val="Fontepargpadro"/>
    <w:link w:val="Ttulo3"/>
    <w:rsid w:val="004941FB"/>
    <w:rPr>
      <w:rFonts w:ascii="Times New Roman" w:eastAsia="Tahoma" w:hAnsi="Times New Roman" w:cs="Arial Unicode MS"/>
      <w:bCs/>
      <w:sz w:val="24"/>
      <w:szCs w:val="28"/>
      <w:lang w:eastAsia="pt-BR" w:bidi="pt-BR"/>
    </w:rPr>
  </w:style>
  <w:style w:type="character" w:customStyle="1" w:styleId="Ttulo4Char">
    <w:name w:val="Título 4 Char"/>
    <w:basedOn w:val="Fontepargpadro"/>
    <w:link w:val="Ttulo4"/>
    <w:rsid w:val="004941FB"/>
    <w:rPr>
      <w:rFonts w:ascii="Times New Roman" w:eastAsia="Tahoma" w:hAnsi="Times New Roman" w:cs="Arial Unicode MS"/>
      <w:b/>
      <w:color w:val="FF0000"/>
      <w:sz w:val="20"/>
      <w:szCs w:val="24"/>
      <w:lang w:eastAsia="pt-BR" w:bidi="pt-BR"/>
    </w:rPr>
  </w:style>
  <w:style w:type="character" w:customStyle="1" w:styleId="Ttulo5Char">
    <w:name w:val="Título 5 Char"/>
    <w:basedOn w:val="Fontepargpadro"/>
    <w:link w:val="Ttulo5"/>
    <w:rsid w:val="004941FB"/>
    <w:rPr>
      <w:rFonts w:ascii="Times New Roman" w:eastAsia="Tahoma" w:hAnsi="Times New Roman" w:cs="Arial Unicode MS"/>
      <w:b/>
      <w:color w:val="FF0000"/>
      <w:sz w:val="20"/>
      <w:szCs w:val="24"/>
      <w:lang w:eastAsia="pt-BR" w:bidi="pt-BR"/>
    </w:rPr>
  </w:style>
  <w:style w:type="character" w:customStyle="1" w:styleId="Ttulo6Char">
    <w:name w:val="Título 6 Char"/>
    <w:basedOn w:val="Fontepargpadro"/>
    <w:link w:val="Ttulo6"/>
    <w:rsid w:val="004941FB"/>
    <w:rPr>
      <w:rFonts w:ascii="Times New Roman" w:eastAsia="Tahoma" w:hAnsi="Times New Roman" w:cs="Arial Unicode MS"/>
      <w:b/>
      <w:sz w:val="20"/>
      <w:szCs w:val="24"/>
      <w:lang w:eastAsia="pt-BR" w:bidi="pt-BR"/>
    </w:rPr>
  </w:style>
  <w:style w:type="character" w:customStyle="1" w:styleId="Ttulo7Char">
    <w:name w:val="Título 7 Char"/>
    <w:basedOn w:val="Fontepargpadro"/>
    <w:link w:val="Ttulo7"/>
    <w:rsid w:val="004941FB"/>
    <w:rPr>
      <w:rFonts w:ascii="Times New Roman" w:eastAsia="Tahoma" w:hAnsi="Times New Roman" w:cs="Arial Unicode MS"/>
      <w:b/>
      <w:sz w:val="20"/>
      <w:szCs w:val="24"/>
      <w:lang w:eastAsia="pt-BR" w:bidi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941F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 w:bidi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941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 w:bidi="pt-BR"/>
    </w:rPr>
  </w:style>
  <w:style w:type="character" w:styleId="Nmerodepgina">
    <w:name w:val="page number"/>
    <w:basedOn w:val="Fontepargpadro"/>
    <w:rsid w:val="004941FB"/>
  </w:style>
  <w:style w:type="character" w:styleId="Refdenotaderodap">
    <w:name w:val="footnote reference"/>
    <w:semiHidden/>
    <w:rsid w:val="004941FB"/>
    <w:rPr>
      <w:vertAlign w:val="superscript"/>
    </w:rPr>
  </w:style>
  <w:style w:type="paragraph" w:styleId="Cabealho">
    <w:name w:val="header"/>
    <w:basedOn w:val="Normal"/>
    <w:link w:val="CabealhoChar"/>
    <w:rsid w:val="004941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941FB"/>
    <w:rPr>
      <w:rFonts w:ascii="Times New Roman" w:eastAsia="Tahoma" w:hAnsi="Times New Roman" w:cs="Arial Unicode MS"/>
      <w:sz w:val="24"/>
      <w:szCs w:val="24"/>
      <w:lang w:eastAsia="pt-BR" w:bidi="pt-BR"/>
    </w:rPr>
  </w:style>
  <w:style w:type="paragraph" w:styleId="Rodap">
    <w:name w:val="footer"/>
    <w:basedOn w:val="Normal"/>
    <w:link w:val="RodapChar"/>
    <w:rsid w:val="004941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941FB"/>
    <w:rPr>
      <w:rFonts w:ascii="Times New Roman" w:eastAsia="Tahoma" w:hAnsi="Times New Roman" w:cs="Arial Unicode MS"/>
      <w:sz w:val="24"/>
      <w:szCs w:val="24"/>
      <w:lang w:eastAsia="pt-BR" w:bidi="pt-BR"/>
    </w:rPr>
  </w:style>
  <w:style w:type="paragraph" w:customStyle="1" w:styleId="WW-Corpodetexto2">
    <w:name w:val="WW-Corpo de texto 2"/>
    <w:basedOn w:val="Normal"/>
    <w:rsid w:val="004941FB"/>
    <w:pPr>
      <w:jc w:val="center"/>
    </w:pPr>
    <w:rPr>
      <w:rFonts w:eastAsia="Times New Roman"/>
      <w:b/>
      <w:sz w:val="22"/>
    </w:rPr>
  </w:style>
  <w:style w:type="paragraph" w:customStyle="1" w:styleId="WW-Corpodetexto3">
    <w:name w:val="WW-Corpo de texto 3"/>
    <w:basedOn w:val="Normal"/>
    <w:rsid w:val="004941FB"/>
    <w:pPr>
      <w:spacing w:line="360" w:lineRule="auto"/>
      <w:jc w:val="both"/>
    </w:pPr>
    <w:rPr>
      <w:sz w:val="22"/>
    </w:rPr>
  </w:style>
  <w:style w:type="paragraph" w:customStyle="1" w:styleId="WW-Recuodecorpodetexto2">
    <w:name w:val="WW-Recuo de corpo de texto 2"/>
    <w:basedOn w:val="Normal"/>
    <w:rsid w:val="004941FB"/>
    <w:pPr>
      <w:spacing w:line="360" w:lineRule="auto"/>
      <w:ind w:firstLine="709"/>
      <w:jc w:val="both"/>
    </w:pPr>
    <w:rPr>
      <w:rFonts w:eastAsia="Times New Roman"/>
      <w:color w:val="000000"/>
      <w:sz w:val="22"/>
      <w:lang w:eastAsia="ar-SA"/>
    </w:rPr>
  </w:style>
  <w:style w:type="paragraph" w:customStyle="1" w:styleId="CorpodoTexto-Tese">
    <w:name w:val="Corpo do Texto - Tese"/>
    <w:basedOn w:val="Corpodetexto"/>
    <w:rsid w:val="004941FB"/>
    <w:pPr>
      <w:widowControl/>
      <w:suppressAutoHyphens w:val="0"/>
      <w:spacing w:after="180" w:line="360" w:lineRule="auto"/>
      <w:jc w:val="both"/>
    </w:pPr>
    <w:rPr>
      <w:rFonts w:ascii="Arial" w:eastAsia="Times New Roman" w:hAnsi="Arial" w:cs="Arial"/>
      <w:sz w:val="22"/>
      <w:szCs w:val="22"/>
      <w:lang w:bidi="ar-SA"/>
    </w:rPr>
  </w:style>
  <w:style w:type="paragraph" w:styleId="Bibliografia">
    <w:name w:val="Bibliography"/>
    <w:basedOn w:val="Normal"/>
    <w:next w:val="Normal"/>
    <w:uiPriority w:val="37"/>
    <w:unhideWhenUsed/>
    <w:rsid w:val="004941FB"/>
  </w:style>
  <w:style w:type="paragraph" w:styleId="Corpodetexto">
    <w:name w:val="Body Text"/>
    <w:basedOn w:val="Normal"/>
    <w:link w:val="CorpodetextoChar"/>
    <w:uiPriority w:val="99"/>
    <w:semiHidden/>
    <w:unhideWhenUsed/>
    <w:rsid w:val="004941F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941FB"/>
    <w:rPr>
      <w:rFonts w:ascii="Times New Roman" w:eastAsia="Tahoma" w:hAnsi="Times New Roman" w:cs="Arial Unicode MS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1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1FB"/>
    <w:rPr>
      <w:rFonts w:ascii="Tahoma" w:eastAsia="Tahoma" w:hAnsi="Tahoma" w:cs="Tahoma"/>
      <w:sz w:val="16"/>
      <w:szCs w:val="16"/>
      <w:lang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8046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464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464C"/>
    <w:rPr>
      <w:rFonts w:ascii="Times New Roman" w:eastAsia="Tahoma" w:hAnsi="Times New Roman" w:cs="Arial Unicode MS"/>
      <w:sz w:val="20"/>
      <w:szCs w:val="20"/>
      <w:lang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46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464C"/>
    <w:rPr>
      <w:rFonts w:ascii="Times New Roman" w:eastAsia="Tahoma" w:hAnsi="Times New Roman" w:cs="Arial Unicode MS"/>
      <w:b/>
      <w:bCs/>
      <w:sz w:val="20"/>
      <w:szCs w:val="20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Ass</b:Tag>
    <b:SourceType>BookABNT</b:SourceType>
    <b:Guid>{261C6D0F-C292-4294-8E2C-3A387D041EF8}</b:Guid>
    <b:LCID>pt-BR</b:LCID>
    <b:Author>
      <b:Author>
        <b:Corporate>Associação Brasileira de Normas Técnicas</b:Corporate>
      </b:Author>
    </b:Author>
    <b:Title>NBR 6024:Informação e documentação - numeração progressiva das seções de um documento - apresentação</b:Title>
    <b:Edition>2</b:Edition>
    <b:City>Rio de Janeiro</b:City>
    <b:Publisher>ABNT</b:Publisher>
    <b:Year>2012</b:Year>
    <b:RefOrder>1</b:RefOrder>
  </b:Source>
  <b:Source>
    <b:Tag>Fun93</b:Tag>
    <b:SourceType>BookABNT</b:SourceType>
    <b:Guid>{AE38D845-CAFD-4460-B54B-88B73449817D}</b:Guid>
    <b:LCID>pt-BR</b:LCID>
    <b:Author>
      <b:Author>
        <b:Corporate>Fundação Instituto Brasieiro de Geografia e Estatística</b:Corporate>
      </b:Author>
    </b:Author>
    <b:Title>Normas de apresentação tabular</b:Title>
    <b:Edition>3</b:Edition>
    <b:City>Rio de Janeiro</b:City>
    <b:Publisher>IBGE</b:Publisher>
    <b:Year>1993</b:Year>
    <b:RefOrder>2</b:RefOrder>
  </b:Source>
  <b:Source>
    <b:Tag>Ass18</b:Tag>
    <b:SourceType>BookABNT</b:SourceType>
    <b:Guid>{24718C17-E867-4556-AAC5-0C72FBBA1C8A}</b:Guid>
    <b:LCID>pt-BR</b:LCID>
    <b:Author>
      <b:Author>
        <b:Corporate>Associação Brasileira de Normas Técnicas</b:Corporate>
      </b:Author>
    </b:Author>
    <b:Title>NBR 6022: Informação e documentação - artigo em publicação periódica técnica e/ou científica - apresentação</b:Title>
    <b:Edition>2</b:Edition>
    <b:City>Rio de Janeiro</b:City>
    <b:Publisher>ABNT</b:Publisher>
    <b:Year>2018</b:Year>
    <b:RefOrder>3</b:RefOrder>
  </b:Source>
  <b:Source>
    <b:Tag>NBR10520</b:Tag>
    <b:SourceType>BookABNT</b:SourceType>
    <b:Guid>{10901E9B-5C15-4CCB-B260-8B86175A1722}</b:Guid>
    <b:Title>NBR 10520: informação e documentação - citações em documentos - apresentação</b:Title>
    <b:Year>2002</b:Year>
    <b:LCID>pt-BR</b:LCID>
    <b:Publisher>ABNT</b:Publisher>
    <b:City>Rio de Janeiro</b:City>
    <b:Author>
      <b:Author>
        <b:Corporate>Associação Brasileira de Normas Técnicas</b:Corporate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4D7E4282-43F6-4269-B389-0C3088CA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2914</Words>
  <Characters>15737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IconiaTAB</dc:creator>
  <cp:lastModifiedBy>isabel lobo</cp:lastModifiedBy>
  <cp:revision>3</cp:revision>
  <dcterms:created xsi:type="dcterms:W3CDTF">2021-09-13T12:31:00Z</dcterms:created>
  <dcterms:modified xsi:type="dcterms:W3CDTF">2021-09-21T17:54:00Z</dcterms:modified>
</cp:coreProperties>
</file>